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AC1BA" w14:textId="77777777" w:rsidR="007C4526" w:rsidRPr="003F0669" w:rsidRDefault="007C4526" w:rsidP="00C04AB6">
      <w:pPr>
        <w:pStyle w:val="SLONormal"/>
        <w:spacing w:before="0" w:after="0"/>
        <w:rPr>
          <w:rFonts w:ascii="Arial" w:hAnsi="Arial" w:cs="Arial"/>
          <w:sz w:val="22"/>
          <w:szCs w:val="22"/>
          <w:lang w:val="pt-PT"/>
        </w:rPr>
      </w:pPr>
      <w:r w:rsidRPr="003F0669">
        <w:rPr>
          <w:rFonts w:ascii="Arial" w:hAnsi="Arial" w:cs="Arial"/>
          <w:sz w:val="22"/>
          <w:szCs w:val="22"/>
          <w:lang w:val="pt-PT"/>
        </w:rPr>
        <w:t>Priedas Nr. 1 prie TS</w:t>
      </w:r>
    </w:p>
    <w:p w14:paraId="6C26E2EC" w14:textId="77777777" w:rsidR="007C4526" w:rsidRDefault="007C4526" w:rsidP="00C04AB6">
      <w:pPr>
        <w:pStyle w:val="NoSpacing"/>
        <w:jc w:val="center"/>
        <w:rPr>
          <w:rFonts w:ascii="Arial" w:hAnsi="Arial" w:cs="Arial"/>
          <w:b/>
          <w:sz w:val="24"/>
          <w:szCs w:val="24"/>
        </w:rPr>
      </w:pPr>
    </w:p>
    <w:p w14:paraId="7431E928" w14:textId="77777777" w:rsidR="004C0007" w:rsidRDefault="004C0007">
      <w:pPr>
        <w:pStyle w:val="NoSpacing"/>
        <w:jc w:val="center"/>
        <w:rPr>
          <w:lang w:eastAsia="lt-LT"/>
        </w:rPr>
      </w:pPr>
      <w:r>
        <w:rPr>
          <w:rFonts w:ascii="Arial" w:hAnsi="Arial" w:cs="Arial"/>
          <w:b/>
          <w:bCs/>
          <w:sz w:val="28"/>
          <w:szCs w:val="28"/>
        </w:rPr>
        <w:t>S. ŽUKAUSKO G. 15, VILNIUJE, KULTŪROS PAVELDO OBJEKTO – KAREIVINIŲ PASTATO – TVARKYBOS DARBŲ PROJEKTO IR STATYBOS DARBŲ APRAŠO PARENGIMAS</w:t>
      </w:r>
    </w:p>
    <w:p w14:paraId="61E47E21" w14:textId="77777777" w:rsidR="007C4526" w:rsidRPr="000470CC" w:rsidRDefault="007C4526" w:rsidP="00C04AB6">
      <w:pPr>
        <w:jc w:val="center"/>
        <w:rPr>
          <w:rFonts w:ascii="Arial" w:hAnsi="Arial" w:cs="Arial"/>
          <w:b/>
          <w:sz w:val="22"/>
          <w:szCs w:val="22"/>
        </w:rPr>
      </w:pPr>
    </w:p>
    <w:p w14:paraId="15C7A563" w14:textId="77777777" w:rsidR="007C4526" w:rsidRPr="001F3192" w:rsidRDefault="007C4526" w:rsidP="00C04AB6">
      <w:pPr>
        <w:jc w:val="center"/>
        <w:rPr>
          <w:rFonts w:ascii="Arial" w:hAnsi="Arial" w:cs="Arial"/>
          <w:b/>
          <w:sz w:val="22"/>
          <w:szCs w:val="22"/>
        </w:rPr>
      </w:pPr>
      <w:r w:rsidRPr="001F3192">
        <w:rPr>
          <w:rFonts w:ascii="Arial" w:hAnsi="Arial" w:cs="Arial"/>
          <w:b/>
          <w:sz w:val="22"/>
          <w:szCs w:val="22"/>
        </w:rPr>
        <w:t xml:space="preserve"> TECHNINĖ UŽDUOTIS</w:t>
      </w:r>
    </w:p>
    <w:p w14:paraId="272081EF" w14:textId="77777777" w:rsidR="007C4526" w:rsidRPr="000470CC" w:rsidRDefault="007C4526" w:rsidP="00C04AB6">
      <w:pPr>
        <w:jc w:val="center"/>
        <w:rPr>
          <w:rFonts w:ascii="Arial" w:hAnsi="Arial" w:cs="Arial"/>
          <w:bCs/>
          <w:i/>
          <w:kern w:val="24"/>
          <w:sz w:val="20"/>
          <w:szCs w:val="20"/>
        </w:rPr>
      </w:pPr>
    </w:p>
    <w:p w14:paraId="252585CB" w14:textId="3D76FDE7" w:rsidR="007C4526" w:rsidRDefault="0074357F" w:rsidP="00C04AB6">
      <w:pPr>
        <w:suppressAutoHyphens w:val="0"/>
        <w:spacing w:after="200"/>
        <w:jc w:val="center"/>
        <w:rPr>
          <w:rFonts w:ascii="Arial" w:hAnsi="Arial" w:cs="Arial"/>
          <w:bCs/>
          <w:i/>
          <w:kern w:val="24"/>
          <w:sz w:val="20"/>
          <w:szCs w:val="20"/>
        </w:rPr>
      </w:pPr>
      <w:r>
        <w:rPr>
          <w:rFonts w:ascii="Arial" w:hAnsi="Arial" w:cs="Arial"/>
          <w:bCs/>
          <w:i/>
          <w:noProof/>
          <w:kern w:val="24"/>
          <w:sz w:val="20"/>
          <w:szCs w:val="20"/>
          <w14:ligatures w14:val="standardContextual"/>
        </w:rPr>
        <w:drawing>
          <wp:inline distT="0" distB="0" distL="0" distR="0" wp14:anchorId="36DDA951" wp14:editId="786107D9">
            <wp:extent cx="5759450" cy="3194685"/>
            <wp:effectExtent l="0" t="0" r="0" b="5715"/>
            <wp:docPr id="21375670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194685"/>
                    </a:xfrm>
                    <a:prstGeom prst="rect">
                      <a:avLst/>
                    </a:prstGeom>
                    <a:noFill/>
                    <a:ln>
                      <a:noFill/>
                    </a:ln>
                  </pic:spPr>
                </pic:pic>
              </a:graphicData>
            </a:graphic>
          </wp:inline>
        </w:drawing>
      </w:r>
    </w:p>
    <w:p w14:paraId="43758A8B" w14:textId="4B5BF655" w:rsidR="00C06715" w:rsidRPr="000470CC" w:rsidRDefault="00FF7B16" w:rsidP="00C04AB6">
      <w:pPr>
        <w:suppressAutoHyphens w:val="0"/>
        <w:spacing w:after="200"/>
        <w:jc w:val="center"/>
        <w:rPr>
          <w:rFonts w:ascii="Arial" w:hAnsi="Arial" w:cs="Arial"/>
          <w:bCs/>
          <w:i/>
          <w:kern w:val="24"/>
          <w:sz w:val="20"/>
          <w:szCs w:val="20"/>
        </w:rPr>
      </w:pPr>
      <w:r>
        <w:rPr>
          <w:rFonts w:ascii="Arial" w:hAnsi="Arial" w:cs="Arial"/>
          <w:bCs/>
          <w:i/>
          <w:noProof/>
          <w:kern w:val="24"/>
          <w:sz w:val="20"/>
          <w:szCs w:val="20"/>
        </w:rPr>
        <w:drawing>
          <wp:inline distT="0" distB="0" distL="0" distR="0" wp14:anchorId="3C7DCA55" wp14:editId="5FAC9668">
            <wp:extent cx="4951928" cy="4104586"/>
            <wp:effectExtent l="0" t="0" r="1270" b="0"/>
            <wp:docPr id="1128015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7912" cy="4109546"/>
                    </a:xfrm>
                    <a:prstGeom prst="rect">
                      <a:avLst/>
                    </a:prstGeom>
                    <a:noFill/>
                    <a:ln>
                      <a:noFill/>
                    </a:ln>
                  </pic:spPr>
                </pic:pic>
              </a:graphicData>
            </a:graphic>
          </wp:inline>
        </w:drawing>
      </w:r>
    </w:p>
    <w:p w14:paraId="7A6A3C15" w14:textId="17970EE5" w:rsidR="007C4526" w:rsidRDefault="007C4526" w:rsidP="00C04AB6">
      <w:pPr>
        <w:suppressAutoHyphens w:val="0"/>
        <w:spacing w:after="200"/>
        <w:jc w:val="center"/>
        <w:rPr>
          <w:rFonts w:ascii="Arial" w:hAnsi="Arial" w:cs="Arial"/>
          <w:bCs/>
          <w:i/>
          <w:kern w:val="24"/>
          <w:sz w:val="20"/>
          <w:szCs w:val="20"/>
        </w:rPr>
      </w:pPr>
      <w:r>
        <w:rPr>
          <w:rFonts w:ascii="Arial" w:hAnsi="Arial" w:cs="Arial"/>
          <w:bCs/>
          <w:i/>
          <w:kern w:val="24"/>
          <w:sz w:val="20"/>
          <w:szCs w:val="20"/>
        </w:rPr>
        <w:t xml:space="preserve">Pav.Nr.1: </w:t>
      </w:r>
      <w:hyperlink r:id="rId11" w:history="1">
        <w:r w:rsidR="000924C1" w:rsidRPr="003A379F">
          <w:rPr>
            <w:rStyle w:val="Hyperlink"/>
            <w:rFonts w:ascii="Arial" w:hAnsi="Arial" w:cs="Arial"/>
            <w:bCs/>
            <w:i/>
            <w:kern w:val="24"/>
            <w:sz w:val="20"/>
            <w:szCs w:val="20"/>
          </w:rPr>
          <w:t>https://maps.vilnius.lt/lt/map</w:t>
        </w:r>
        <w:r w:rsidR="000924C1" w:rsidRPr="003A379F">
          <w:rPr>
            <w:rStyle w:val="Hyperlink"/>
            <w:rFonts w:ascii="Arial" w:hAnsi="Arial" w:cs="Arial"/>
            <w:bCs/>
            <w:i/>
            <w:kern w:val="24"/>
            <w:sz w:val="20"/>
            <w:szCs w:val="20"/>
          </w:rPr>
          <w:t>/</w:t>
        </w:r>
        <w:r w:rsidR="000924C1" w:rsidRPr="003A379F">
          <w:rPr>
            <w:rStyle w:val="Hyperlink"/>
            <w:rFonts w:ascii="Arial" w:hAnsi="Arial" w:cs="Arial"/>
            <w:bCs/>
            <w:i/>
            <w:kern w:val="24"/>
            <w:sz w:val="20"/>
            <w:szCs w:val="20"/>
          </w:rPr>
          <w:t>bendrasis-planas</w:t>
        </w:r>
      </w:hyperlink>
      <w:r w:rsidR="000924C1">
        <w:rPr>
          <w:rFonts w:ascii="Arial" w:hAnsi="Arial" w:cs="Arial"/>
          <w:bCs/>
          <w:i/>
          <w:kern w:val="24"/>
          <w:sz w:val="20"/>
          <w:szCs w:val="20"/>
        </w:rPr>
        <w:t xml:space="preserve"> </w:t>
      </w:r>
    </w:p>
    <w:tbl>
      <w:tblPr>
        <w:tblW w:w="950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778"/>
        <w:gridCol w:w="18"/>
      </w:tblGrid>
      <w:tr w:rsidR="007C4526" w:rsidRPr="000470CC" w14:paraId="22186E57" w14:textId="77777777" w:rsidTr="009B0285">
        <w:trPr>
          <w:trHeight w:val="853"/>
        </w:trPr>
        <w:tc>
          <w:tcPr>
            <w:tcW w:w="9505" w:type="dxa"/>
            <w:gridSpan w:val="3"/>
            <w:vAlign w:val="center"/>
          </w:tcPr>
          <w:p w14:paraId="588FDCDA" w14:textId="77777777" w:rsidR="007C4526" w:rsidRPr="000470CC" w:rsidRDefault="007C4526" w:rsidP="00C04AB6">
            <w:pPr>
              <w:pStyle w:val="Style1"/>
              <w:rPr>
                <w:sz w:val="22"/>
                <w:szCs w:val="22"/>
              </w:rPr>
            </w:pPr>
            <w:r w:rsidRPr="000470CC">
              <w:lastRenderedPageBreak/>
              <w:t>I. BENDRA INFORMACIJA APIE PIRKIMO OBJEKTĄ</w:t>
            </w:r>
          </w:p>
        </w:tc>
      </w:tr>
      <w:tr w:rsidR="007C4526" w:rsidRPr="000470CC" w14:paraId="5AC4ECC3" w14:textId="77777777" w:rsidTr="009B0285">
        <w:trPr>
          <w:gridAfter w:val="1"/>
          <w:wAfter w:w="18" w:type="dxa"/>
        </w:trPr>
        <w:tc>
          <w:tcPr>
            <w:tcW w:w="709" w:type="dxa"/>
            <w:vAlign w:val="center"/>
          </w:tcPr>
          <w:p w14:paraId="1E4DBC99" w14:textId="77777777" w:rsidR="007C4526" w:rsidRPr="000470CC" w:rsidRDefault="007C4526" w:rsidP="00AD54A0">
            <w:pPr>
              <w:pStyle w:val="ListParagraph"/>
              <w:widowControl/>
              <w:numPr>
                <w:ilvl w:val="0"/>
                <w:numId w:val="1"/>
              </w:numPr>
              <w:suppressAutoHyphens w:val="0"/>
              <w:ind w:left="0" w:firstLine="0"/>
              <w:jc w:val="center"/>
              <w:rPr>
                <w:rFonts w:ascii="Arial" w:hAnsi="Arial" w:cs="Arial"/>
                <w:b/>
                <w:bCs/>
              </w:rPr>
            </w:pPr>
          </w:p>
        </w:tc>
        <w:tc>
          <w:tcPr>
            <w:tcW w:w="8778" w:type="dxa"/>
          </w:tcPr>
          <w:p w14:paraId="27490DE1" w14:textId="77777777" w:rsidR="007C4526" w:rsidRPr="000470CC" w:rsidRDefault="007C4526" w:rsidP="00C04AB6">
            <w:pPr>
              <w:jc w:val="both"/>
              <w:rPr>
                <w:rFonts w:ascii="Arial" w:hAnsi="Arial" w:cs="Arial"/>
                <w:b/>
                <w:bCs/>
                <w:sz w:val="22"/>
                <w:szCs w:val="22"/>
              </w:rPr>
            </w:pPr>
            <w:r w:rsidRPr="000470CC">
              <w:rPr>
                <w:rFonts w:ascii="Arial" w:hAnsi="Arial" w:cs="Arial"/>
                <w:b/>
                <w:bCs/>
                <w:sz w:val="22"/>
                <w:szCs w:val="22"/>
              </w:rPr>
              <w:t>Projekto pavadinimas</w:t>
            </w:r>
          </w:p>
          <w:p w14:paraId="38A6317A" w14:textId="77777777" w:rsidR="007C4526" w:rsidRPr="000470CC" w:rsidRDefault="007C4526" w:rsidP="00C04AB6">
            <w:pPr>
              <w:suppressAutoHyphens w:val="0"/>
              <w:jc w:val="both"/>
              <w:rPr>
                <w:rFonts w:ascii="Arial" w:hAnsi="Arial" w:cs="Arial"/>
                <w:b/>
                <w:bCs/>
                <w:sz w:val="22"/>
                <w:szCs w:val="22"/>
              </w:rPr>
            </w:pPr>
            <w:r w:rsidRPr="000470CC">
              <w:rPr>
                <w:rFonts w:ascii="Arial" w:hAnsi="Arial" w:cs="Arial"/>
                <w:bCs/>
                <w:i/>
                <w:sz w:val="18"/>
                <w:szCs w:val="18"/>
              </w:rPr>
              <w:t xml:space="preserve">(Projekto pavadinimą Projektuotojas patikslina ir suformuoja pagal </w:t>
            </w:r>
            <w:r w:rsidRPr="000470CC">
              <w:rPr>
                <w:rFonts w:ascii="Arial" w:hAnsi="Arial" w:cs="Arial"/>
                <w:i/>
                <w:sz w:val="18"/>
                <w:szCs w:val="18"/>
                <w:lang w:eastAsia="lt-LT"/>
              </w:rPr>
              <w:t>STR 1.04.04:2017 „Statinio projektavimas, projekto ekspertizė“ 6.8 punktą ir VMSA vyriausiojo miesto architekto skyriaus specialistų reikalavimus projektavimo metu)</w:t>
            </w:r>
          </w:p>
        </w:tc>
      </w:tr>
      <w:tr w:rsidR="007C4526" w:rsidRPr="000470CC" w14:paraId="181EE8EA" w14:textId="77777777" w:rsidTr="009B0285">
        <w:trPr>
          <w:gridAfter w:val="1"/>
          <w:wAfter w:w="18" w:type="dxa"/>
        </w:trPr>
        <w:tc>
          <w:tcPr>
            <w:tcW w:w="709" w:type="dxa"/>
          </w:tcPr>
          <w:p w14:paraId="4FBBCDB4" w14:textId="77777777" w:rsidR="007C4526" w:rsidRPr="000470CC" w:rsidRDefault="007C4526" w:rsidP="00C04AB6">
            <w:pPr>
              <w:jc w:val="center"/>
              <w:rPr>
                <w:rFonts w:ascii="Arial" w:hAnsi="Arial" w:cs="Arial"/>
                <w:b/>
                <w:bCs/>
              </w:rPr>
            </w:pPr>
          </w:p>
        </w:tc>
        <w:tc>
          <w:tcPr>
            <w:tcW w:w="8778" w:type="dxa"/>
          </w:tcPr>
          <w:p w14:paraId="72CF5C90" w14:textId="63E1C4CE" w:rsidR="007C4526" w:rsidRPr="007959FD" w:rsidRDefault="004C0007" w:rsidP="004C0007">
            <w:pPr>
              <w:jc w:val="both"/>
              <w:rPr>
                <w:rFonts w:ascii="Arial" w:hAnsi="Arial" w:cs="Arial"/>
                <w:b/>
                <w:bCs/>
                <w:lang w:eastAsia="lt-LT"/>
              </w:rPr>
            </w:pPr>
            <w:r>
              <w:rPr>
                <w:rFonts w:ascii="Arial" w:hAnsi="Arial" w:cs="Arial"/>
                <w:b/>
                <w:bCs/>
                <w:i/>
                <w:iCs/>
                <w:sz w:val="22"/>
                <w:szCs w:val="22"/>
              </w:rPr>
              <w:t>„KULTŪROS PAVELDO OBJEKTO – KAREIVINIŲ PASTATO (U. O. K. 49229), ADMINISTRACINIO-VISUOMENINIO PASTATO, UNIKALUS NR. 1087-5000-5014, S. ŽUKAUSKO G. 15, VILNIUJE, TVARKYBOS DARBŲ PROJEKTO IR STATYBOS DARBŲ APRAŠO PARENGIMAS“</w:t>
            </w:r>
          </w:p>
        </w:tc>
      </w:tr>
      <w:tr w:rsidR="007C4526" w:rsidRPr="000470CC" w14:paraId="1514AE76" w14:textId="77777777" w:rsidTr="009B0285">
        <w:trPr>
          <w:gridAfter w:val="1"/>
          <w:wAfter w:w="18" w:type="dxa"/>
          <w:trHeight w:val="413"/>
        </w:trPr>
        <w:tc>
          <w:tcPr>
            <w:tcW w:w="709" w:type="dxa"/>
            <w:vAlign w:val="center"/>
          </w:tcPr>
          <w:p w14:paraId="74DA225C" w14:textId="77777777" w:rsidR="007C4526" w:rsidRPr="000470CC" w:rsidRDefault="007C4526" w:rsidP="00AD54A0">
            <w:pPr>
              <w:pStyle w:val="ListParagraph"/>
              <w:widowControl/>
              <w:numPr>
                <w:ilvl w:val="0"/>
                <w:numId w:val="1"/>
              </w:numPr>
              <w:suppressAutoHyphens w:val="0"/>
              <w:ind w:left="0" w:firstLine="0"/>
              <w:jc w:val="center"/>
              <w:rPr>
                <w:rFonts w:ascii="Arial" w:hAnsi="Arial" w:cs="Arial"/>
                <w:b/>
                <w:bCs/>
              </w:rPr>
            </w:pPr>
          </w:p>
        </w:tc>
        <w:tc>
          <w:tcPr>
            <w:tcW w:w="8778" w:type="dxa"/>
            <w:vAlign w:val="center"/>
          </w:tcPr>
          <w:p w14:paraId="6F651CF4" w14:textId="77777777" w:rsidR="007C4526" w:rsidRPr="000470CC" w:rsidRDefault="007C4526" w:rsidP="00C04AB6">
            <w:pPr>
              <w:jc w:val="both"/>
              <w:rPr>
                <w:rFonts w:ascii="Arial" w:hAnsi="Arial" w:cs="Arial"/>
                <w:i/>
                <w:iCs/>
                <w:kern w:val="0"/>
                <w:sz w:val="22"/>
                <w:szCs w:val="22"/>
                <w:lang w:eastAsia="lt-LT"/>
              </w:rPr>
            </w:pPr>
            <w:r w:rsidRPr="000470CC">
              <w:rPr>
                <w:rFonts w:ascii="Arial" w:hAnsi="Arial" w:cs="Arial"/>
                <w:b/>
                <w:bCs/>
                <w:sz w:val="22"/>
                <w:szCs w:val="22"/>
              </w:rPr>
              <w:t>Užsakovas (Statytojas)</w:t>
            </w:r>
          </w:p>
        </w:tc>
      </w:tr>
      <w:tr w:rsidR="007C4526" w:rsidRPr="000470CC" w14:paraId="7FE82C65" w14:textId="77777777" w:rsidTr="009B0285">
        <w:trPr>
          <w:gridAfter w:val="1"/>
          <w:wAfter w:w="18" w:type="dxa"/>
        </w:trPr>
        <w:tc>
          <w:tcPr>
            <w:tcW w:w="709" w:type="dxa"/>
          </w:tcPr>
          <w:p w14:paraId="5575950C" w14:textId="77777777" w:rsidR="007C4526" w:rsidRPr="000470CC" w:rsidRDefault="007C4526" w:rsidP="00C04AB6">
            <w:pPr>
              <w:jc w:val="center"/>
              <w:rPr>
                <w:rFonts w:ascii="Arial" w:hAnsi="Arial" w:cs="Arial"/>
                <w:b/>
                <w:bCs/>
              </w:rPr>
            </w:pPr>
          </w:p>
        </w:tc>
        <w:tc>
          <w:tcPr>
            <w:tcW w:w="8778" w:type="dxa"/>
          </w:tcPr>
          <w:p w14:paraId="2E2FEEC8" w14:textId="5C067858" w:rsidR="007C4526" w:rsidRPr="008E0360" w:rsidRDefault="001051A7" w:rsidP="001051A7">
            <w:pPr>
              <w:jc w:val="both"/>
              <w:rPr>
                <w:rFonts w:ascii="Arial" w:hAnsi="Arial" w:cs="Arial"/>
                <w:i/>
                <w:iCs/>
                <w:kern w:val="0"/>
                <w:sz w:val="20"/>
                <w:szCs w:val="20"/>
                <w:lang w:eastAsia="lt-LT"/>
              </w:rPr>
            </w:pPr>
            <w:r>
              <w:rPr>
                <w:rFonts w:ascii="Arial" w:hAnsi="Arial" w:cs="Arial"/>
                <w:i/>
                <w:iCs/>
                <w:sz w:val="20"/>
                <w:szCs w:val="20"/>
              </w:rPr>
              <w:t>UAB „Vilniaus vystymo kompanija“</w:t>
            </w:r>
          </w:p>
        </w:tc>
      </w:tr>
      <w:tr w:rsidR="007C4526" w:rsidRPr="000470CC" w14:paraId="2E4041EA" w14:textId="77777777" w:rsidTr="009B0285">
        <w:trPr>
          <w:gridAfter w:val="1"/>
          <w:wAfter w:w="18" w:type="dxa"/>
        </w:trPr>
        <w:tc>
          <w:tcPr>
            <w:tcW w:w="709" w:type="dxa"/>
          </w:tcPr>
          <w:p w14:paraId="08FC124F" w14:textId="77777777" w:rsidR="007C4526" w:rsidRPr="000470CC" w:rsidRDefault="007C4526" w:rsidP="00AD54A0">
            <w:pPr>
              <w:pStyle w:val="ListParagraph"/>
              <w:widowControl/>
              <w:numPr>
                <w:ilvl w:val="0"/>
                <w:numId w:val="1"/>
              </w:numPr>
              <w:suppressAutoHyphens w:val="0"/>
              <w:ind w:left="0" w:firstLine="0"/>
              <w:jc w:val="center"/>
              <w:rPr>
                <w:rFonts w:ascii="Arial" w:hAnsi="Arial" w:cs="Arial"/>
                <w:b/>
                <w:bCs/>
              </w:rPr>
            </w:pPr>
          </w:p>
        </w:tc>
        <w:tc>
          <w:tcPr>
            <w:tcW w:w="8778" w:type="dxa"/>
          </w:tcPr>
          <w:p w14:paraId="49571EAA" w14:textId="77777777" w:rsidR="007C4526" w:rsidRPr="000470CC" w:rsidRDefault="007C4526" w:rsidP="00C04AB6">
            <w:pPr>
              <w:suppressAutoHyphens w:val="0"/>
              <w:jc w:val="both"/>
              <w:rPr>
                <w:rFonts w:ascii="Arial" w:hAnsi="Arial" w:cs="Arial"/>
                <w:bCs/>
                <w:i/>
                <w:iCs/>
                <w:sz w:val="22"/>
                <w:szCs w:val="22"/>
              </w:rPr>
            </w:pPr>
            <w:r w:rsidRPr="000470CC">
              <w:rPr>
                <w:rFonts w:ascii="Arial" w:hAnsi="Arial" w:cs="Arial"/>
                <w:b/>
                <w:sz w:val="22"/>
                <w:szCs w:val="22"/>
              </w:rPr>
              <w:t>Projekto valdytojas</w:t>
            </w:r>
          </w:p>
        </w:tc>
      </w:tr>
      <w:tr w:rsidR="007C4526" w:rsidRPr="000470CC" w14:paraId="7D9FAA18" w14:textId="77777777" w:rsidTr="009B0285">
        <w:trPr>
          <w:gridAfter w:val="1"/>
          <w:wAfter w:w="18" w:type="dxa"/>
        </w:trPr>
        <w:tc>
          <w:tcPr>
            <w:tcW w:w="709" w:type="dxa"/>
          </w:tcPr>
          <w:p w14:paraId="722D85E5" w14:textId="77777777" w:rsidR="007C4526" w:rsidRPr="000470CC" w:rsidRDefault="007C4526" w:rsidP="00C04AB6">
            <w:pPr>
              <w:jc w:val="center"/>
              <w:rPr>
                <w:rFonts w:ascii="Arial" w:hAnsi="Arial" w:cs="Arial"/>
                <w:b/>
                <w:bCs/>
              </w:rPr>
            </w:pPr>
          </w:p>
        </w:tc>
        <w:tc>
          <w:tcPr>
            <w:tcW w:w="8778" w:type="dxa"/>
          </w:tcPr>
          <w:p w14:paraId="5776A4DE" w14:textId="77777777" w:rsidR="007C4526" w:rsidRPr="000470CC" w:rsidRDefault="007C4526" w:rsidP="00C04AB6">
            <w:pPr>
              <w:suppressAutoHyphens w:val="0"/>
              <w:jc w:val="both"/>
              <w:rPr>
                <w:rFonts w:ascii="Arial" w:hAnsi="Arial" w:cs="Arial"/>
                <w:i/>
                <w:iCs/>
                <w:sz w:val="20"/>
                <w:szCs w:val="20"/>
                <w:lang w:eastAsia="lt-LT"/>
              </w:rPr>
            </w:pPr>
            <w:r w:rsidRPr="000470CC">
              <w:rPr>
                <w:rFonts w:ascii="Arial" w:hAnsi="Arial" w:cs="Arial"/>
                <w:i/>
                <w:iCs/>
                <w:sz w:val="20"/>
                <w:szCs w:val="20"/>
                <w:lang w:eastAsia="lt-LT"/>
              </w:rPr>
              <w:t xml:space="preserve">UAB „Vilniaus vystymo kompanija“, į. k. 120750163, Šeimyniškių g. 19, LT-09234 Vilnius </w:t>
            </w:r>
          </w:p>
        </w:tc>
      </w:tr>
      <w:tr w:rsidR="007C4526" w:rsidRPr="000470CC" w14:paraId="15670927" w14:textId="77777777" w:rsidTr="009B0285">
        <w:trPr>
          <w:gridAfter w:val="1"/>
          <w:wAfter w:w="18" w:type="dxa"/>
        </w:trPr>
        <w:tc>
          <w:tcPr>
            <w:tcW w:w="709" w:type="dxa"/>
          </w:tcPr>
          <w:p w14:paraId="714D4590" w14:textId="77777777" w:rsidR="007C4526" w:rsidRPr="000470CC" w:rsidRDefault="007C4526" w:rsidP="00AD54A0">
            <w:pPr>
              <w:pStyle w:val="ListParagraph"/>
              <w:widowControl/>
              <w:numPr>
                <w:ilvl w:val="0"/>
                <w:numId w:val="1"/>
              </w:numPr>
              <w:suppressAutoHyphens w:val="0"/>
              <w:ind w:left="0" w:firstLine="0"/>
              <w:jc w:val="center"/>
              <w:rPr>
                <w:rFonts w:ascii="Arial" w:hAnsi="Arial" w:cs="Arial"/>
                <w:b/>
                <w:bCs/>
              </w:rPr>
            </w:pPr>
          </w:p>
        </w:tc>
        <w:tc>
          <w:tcPr>
            <w:tcW w:w="8778" w:type="dxa"/>
          </w:tcPr>
          <w:p w14:paraId="3C72A66A" w14:textId="77777777" w:rsidR="007C4526" w:rsidRPr="000470CC" w:rsidRDefault="007C4526" w:rsidP="00C04AB6">
            <w:pPr>
              <w:jc w:val="both"/>
              <w:rPr>
                <w:rFonts w:ascii="Arial" w:hAnsi="Arial" w:cs="Arial"/>
                <w:b/>
                <w:bCs/>
                <w:sz w:val="22"/>
                <w:szCs w:val="22"/>
              </w:rPr>
            </w:pPr>
            <w:r w:rsidRPr="000470CC">
              <w:rPr>
                <w:rFonts w:ascii="Arial" w:hAnsi="Arial" w:cs="Arial"/>
                <w:b/>
                <w:bCs/>
                <w:sz w:val="22"/>
                <w:szCs w:val="22"/>
              </w:rPr>
              <w:t>Finansavimo šaltinis</w:t>
            </w:r>
          </w:p>
        </w:tc>
      </w:tr>
      <w:tr w:rsidR="007C4526" w:rsidRPr="000470CC" w14:paraId="3FDBF418" w14:textId="77777777" w:rsidTr="009B0285">
        <w:trPr>
          <w:gridAfter w:val="1"/>
          <w:wAfter w:w="18" w:type="dxa"/>
        </w:trPr>
        <w:tc>
          <w:tcPr>
            <w:tcW w:w="709" w:type="dxa"/>
          </w:tcPr>
          <w:p w14:paraId="2CD6CC13" w14:textId="77777777" w:rsidR="007C4526" w:rsidRPr="000470CC" w:rsidRDefault="007C4526" w:rsidP="00C04AB6">
            <w:pPr>
              <w:jc w:val="center"/>
              <w:rPr>
                <w:rFonts w:ascii="Arial" w:hAnsi="Arial" w:cs="Arial"/>
                <w:b/>
                <w:bCs/>
              </w:rPr>
            </w:pPr>
          </w:p>
        </w:tc>
        <w:tc>
          <w:tcPr>
            <w:tcW w:w="8778" w:type="dxa"/>
          </w:tcPr>
          <w:p w14:paraId="475FC381" w14:textId="714966AB" w:rsidR="007C4526" w:rsidRPr="000470CC" w:rsidRDefault="00692676" w:rsidP="00C04AB6">
            <w:pPr>
              <w:jc w:val="both"/>
              <w:rPr>
                <w:rFonts w:ascii="Arial" w:hAnsi="Arial" w:cs="Arial"/>
                <w:i/>
                <w:iCs/>
                <w:sz w:val="20"/>
                <w:szCs w:val="20"/>
              </w:rPr>
            </w:pPr>
            <w:r>
              <w:rPr>
                <w:rFonts w:ascii="Arial" w:hAnsi="Arial" w:cs="Arial"/>
                <w:i/>
                <w:iCs/>
                <w:sz w:val="20"/>
                <w:szCs w:val="20"/>
              </w:rPr>
              <w:t>Nuosavos lėšos</w:t>
            </w:r>
          </w:p>
        </w:tc>
      </w:tr>
      <w:tr w:rsidR="007C4526" w:rsidRPr="000470CC" w14:paraId="163C589E" w14:textId="77777777" w:rsidTr="009B0285">
        <w:trPr>
          <w:gridAfter w:val="1"/>
          <w:wAfter w:w="18" w:type="dxa"/>
        </w:trPr>
        <w:tc>
          <w:tcPr>
            <w:tcW w:w="709" w:type="dxa"/>
          </w:tcPr>
          <w:p w14:paraId="74301A74" w14:textId="77777777" w:rsidR="007C4526" w:rsidRPr="000470CC" w:rsidRDefault="007C4526" w:rsidP="00AD54A0">
            <w:pPr>
              <w:pStyle w:val="ListParagraph"/>
              <w:widowControl/>
              <w:numPr>
                <w:ilvl w:val="0"/>
                <w:numId w:val="1"/>
              </w:numPr>
              <w:suppressAutoHyphens w:val="0"/>
              <w:ind w:left="0" w:firstLine="0"/>
              <w:jc w:val="center"/>
              <w:rPr>
                <w:rFonts w:ascii="Arial" w:hAnsi="Arial" w:cs="Arial"/>
                <w:b/>
                <w:bCs/>
              </w:rPr>
            </w:pPr>
          </w:p>
        </w:tc>
        <w:tc>
          <w:tcPr>
            <w:tcW w:w="8778" w:type="dxa"/>
          </w:tcPr>
          <w:p w14:paraId="7473B6E5" w14:textId="77777777" w:rsidR="007C4526" w:rsidRPr="000470CC" w:rsidRDefault="007C4526" w:rsidP="00C04AB6">
            <w:pPr>
              <w:jc w:val="both"/>
              <w:rPr>
                <w:rFonts w:ascii="Arial" w:hAnsi="Arial" w:cs="Arial"/>
                <w:b/>
                <w:bCs/>
                <w:sz w:val="22"/>
                <w:szCs w:val="22"/>
              </w:rPr>
            </w:pPr>
            <w:r w:rsidRPr="000470CC">
              <w:rPr>
                <w:rFonts w:ascii="Arial" w:hAnsi="Arial" w:cs="Arial"/>
                <w:b/>
                <w:bCs/>
                <w:sz w:val="22"/>
                <w:szCs w:val="22"/>
              </w:rPr>
              <w:t>Paslaugos teikėjas</w:t>
            </w:r>
          </w:p>
        </w:tc>
      </w:tr>
      <w:tr w:rsidR="007C4526" w:rsidRPr="000470CC" w14:paraId="0C487CD3" w14:textId="77777777" w:rsidTr="009B0285">
        <w:trPr>
          <w:gridAfter w:val="1"/>
          <w:wAfter w:w="18" w:type="dxa"/>
        </w:trPr>
        <w:tc>
          <w:tcPr>
            <w:tcW w:w="709" w:type="dxa"/>
          </w:tcPr>
          <w:p w14:paraId="24206EC1" w14:textId="77777777" w:rsidR="007C4526" w:rsidRPr="003F0669" w:rsidRDefault="007C4526" w:rsidP="00C04AB6">
            <w:pPr>
              <w:jc w:val="center"/>
              <w:rPr>
                <w:rFonts w:ascii="Arial" w:hAnsi="Arial" w:cs="Arial"/>
                <w:b/>
                <w:bCs/>
              </w:rPr>
            </w:pPr>
          </w:p>
        </w:tc>
        <w:tc>
          <w:tcPr>
            <w:tcW w:w="8778" w:type="dxa"/>
          </w:tcPr>
          <w:p w14:paraId="0B45B54A" w14:textId="2F06273D" w:rsidR="007C4526" w:rsidRPr="003F0669" w:rsidRDefault="007C4526" w:rsidP="00C04AB6">
            <w:pPr>
              <w:jc w:val="both"/>
              <w:rPr>
                <w:rFonts w:ascii="Arial" w:hAnsi="Arial" w:cs="Arial"/>
                <w:i/>
                <w:iCs/>
                <w:kern w:val="2"/>
                <w:sz w:val="20"/>
                <w:szCs w:val="20"/>
              </w:rPr>
            </w:pPr>
            <w:r w:rsidRPr="003F0669">
              <w:rPr>
                <w:rFonts w:ascii="Arial" w:hAnsi="Arial" w:cs="Arial"/>
                <w:i/>
                <w:iCs/>
                <w:kern w:val="2"/>
                <w:sz w:val="20"/>
                <w:szCs w:val="20"/>
              </w:rPr>
              <w:t xml:space="preserve">Renkamas </w:t>
            </w:r>
            <w:r w:rsidR="001F5227">
              <w:rPr>
                <w:rFonts w:ascii="Arial" w:hAnsi="Arial" w:cs="Arial"/>
                <w:i/>
                <w:iCs/>
                <w:kern w:val="2"/>
                <w:sz w:val="20"/>
                <w:szCs w:val="20"/>
              </w:rPr>
              <w:t>viešojo pirkimo</w:t>
            </w:r>
            <w:r w:rsidRPr="003F0669">
              <w:rPr>
                <w:rFonts w:ascii="Arial" w:hAnsi="Arial" w:cs="Arial"/>
                <w:i/>
                <w:iCs/>
                <w:kern w:val="2"/>
                <w:sz w:val="20"/>
                <w:szCs w:val="20"/>
              </w:rPr>
              <w:t xml:space="preserve"> būdu</w:t>
            </w:r>
          </w:p>
        </w:tc>
      </w:tr>
      <w:tr w:rsidR="007C4526" w:rsidRPr="000470CC" w14:paraId="0B3CE33A" w14:textId="77777777" w:rsidTr="009B0285">
        <w:trPr>
          <w:gridAfter w:val="1"/>
          <w:wAfter w:w="18" w:type="dxa"/>
        </w:trPr>
        <w:tc>
          <w:tcPr>
            <w:tcW w:w="709" w:type="dxa"/>
          </w:tcPr>
          <w:p w14:paraId="53E9732F" w14:textId="77777777" w:rsidR="007C4526" w:rsidRPr="003F0669" w:rsidRDefault="007C4526" w:rsidP="00AD54A0">
            <w:pPr>
              <w:pStyle w:val="ListParagraph"/>
              <w:widowControl/>
              <w:numPr>
                <w:ilvl w:val="0"/>
                <w:numId w:val="1"/>
              </w:numPr>
              <w:suppressAutoHyphens w:val="0"/>
              <w:ind w:left="0" w:firstLine="0"/>
              <w:jc w:val="center"/>
              <w:rPr>
                <w:rFonts w:ascii="Arial" w:hAnsi="Arial" w:cs="Arial"/>
                <w:b/>
                <w:bCs/>
              </w:rPr>
            </w:pPr>
          </w:p>
        </w:tc>
        <w:tc>
          <w:tcPr>
            <w:tcW w:w="8778" w:type="dxa"/>
          </w:tcPr>
          <w:p w14:paraId="3DF4A552" w14:textId="77777777" w:rsidR="007C4526" w:rsidRPr="003F0669" w:rsidRDefault="007C4526" w:rsidP="00C04AB6">
            <w:pPr>
              <w:jc w:val="both"/>
              <w:rPr>
                <w:rFonts w:ascii="Arial" w:hAnsi="Arial" w:cs="Arial"/>
                <w:b/>
                <w:bCs/>
                <w:sz w:val="22"/>
                <w:szCs w:val="22"/>
              </w:rPr>
            </w:pPr>
            <w:r w:rsidRPr="3278DB9E">
              <w:rPr>
                <w:rFonts w:ascii="Arial" w:hAnsi="Arial" w:cs="Arial"/>
                <w:b/>
                <w:bCs/>
                <w:sz w:val="22"/>
                <w:szCs w:val="22"/>
              </w:rPr>
              <w:t>Projekto rengimo etapai:</w:t>
            </w:r>
          </w:p>
          <w:p w14:paraId="6D770D0F" w14:textId="3C2FEB02" w:rsidR="007C4526" w:rsidRPr="003F0669" w:rsidRDefault="65F020D0" w:rsidP="3278DB9E">
            <w:pPr>
              <w:widowControl/>
              <w:suppressAutoHyphens w:val="0"/>
              <w:jc w:val="both"/>
              <w:rPr>
                <w:rFonts w:ascii="Arial" w:eastAsia="Arial" w:hAnsi="Arial" w:cs="Arial"/>
                <w:kern w:val="0"/>
                <w:sz w:val="20"/>
                <w:szCs w:val="20"/>
              </w:rPr>
            </w:pPr>
            <w:r w:rsidRPr="3278DB9E">
              <w:rPr>
                <w:rFonts w:ascii="Arial" w:eastAsia="Arial" w:hAnsi="Arial" w:cs="Arial"/>
                <w:i/>
                <w:iCs/>
                <w:color w:val="000000" w:themeColor="text1"/>
                <w:sz w:val="20"/>
                <w:szCs w:val="20"/>
              </w:rPr>
              <w:t>(Vadovaujantis STR1.04.04:2017 „Statinio projektavimas, projekto ekspertizė“ )</w:t>
            </w:r>
          </w:p>
        </w:tc>
      </w:tr>
      <w:tr w:rsidR="007C4526" w:rsidRPr="000470CC" w14:paraId="184CE3BD" w14:textId="77777777" w:rsidTr="001051A7">
        <w:trPr>
          <w:gridAfter w:val="1"/>
          <w:wAfter w:w="18" w:type="dxa"/>
          <w:trHeight w:val="525"/>
        </w:trPr>
        <w:tc>
          <w:tcPr>
            <w:tcW w:w="709" w:type="dxa"/>
          </w:tcPr>
          <w:p w14:paraId="39E5D567" w14:textId="77777777" w:rsidR="007C4526" w:rsidRPr="003F0669" w:rsidRDefault="007C4526" w:rsidP="00C04AB6">
            <w:pPr>
              <w:jc w:val="center"/>
              <w:rPr>
                <w:rFonts w:ascii="Arial" w:hAnsi="Arial" w:cs="Arial"/>
                <w:b/>
                <w:bCs/>
              </w:rPr>
            </w:pPr>
          </w:p>
        </w:tc>
        <w:tc>
          <w:tcPr>
            <w:tcW w:w="8778" w:type="dxa"/>
            <w:tcBorders>
              <w:top w:val="nil"/>
              <w:left w:val="nil"/>
              <w:bottom w:val="single" w:sz="8" w:space="0" w:color="auto"/>
              <w:right w:val="single" w:sz="8" w:space="0" w:color="auto"/>
            </w:tcBorders>
            <w:tcMar>
              <w:top w:w="0" w:type="dxa"/>
              <w:left w:w="108" w:type="dxa"/>
              <w:bottom w:w="0" w:type="dxa"/>
              <w:right w:w="108" w:type="dxa"/>
            </w:tcMar>
            <w:hideMark/>
          </w:tcPr>
          <w:p w14:paraId="7C747477" w14:textId="77777777" w:rsidR="004C0007" w:rsidRDefault="004C0007" w:rsidP="00AD54A0">
            <w:pPr>
              <w:pStyle w:val="ListParagraph"/>
              <w:widowControl/>
              <w:numPr>
                <w:ilvl w:val="0"/>
                <w:numId w:val="11"/>
              </w:numPr>
              <w:suppressAutoHyphens w:val="0"/>
              <w:contextualSpacing w:val="0"/>
              <w:jc w:val="both"/>
              <w:rPr>
                <w:color w:val="000000"/>
                <w:lang w:eastAsia="lt-LT"/>
              </w:rPr>
            </w:pPr>
            <w:r>
              <w:rPr>
                <w:rFonts w:ascii="Arial" w:hAnsi="Arial" w:cs="Arial"/>
                <w:i/>
                <w:iCs/>
                <w:color w:val="000000"/>
                <w:sz w:val="20"/>
                <w:szCs w:val="20"/>
              </w:rPr>
              <w:t>Tvarkybos darbų projektas;</w:t>
            </w:r>
          </w:p>
          <w:p w14:paraId="012234B6" w14:textId="1AA4E308" w:rsidR="007C4526" w:rsidRPr="004C0007" w:rsidRDefault="004C0007" w:rsidP="00AD54A0">
            <w:pPr>
              <w:pStyle w:val="ListParagraph"/>
              <w:widowControl/>
              <w:numPr>
                <w:ilvl w:val="0"/>
                <w:numId w:val="11"/>
              </w:numPr>
              <w:suppressAutoHyphens w:val="0"/>
              <w:contextualSpacing w:val="0"/>
              <w:jc w:val="both"/>
              <w:rPr>
                <w:rFonts w:ascii="Arial" w:eastAsia="Arial" w:hAnsi="Arial" w:cs="Arial"/>
                <w:color w:val="000000"/>
                <w:sz w:val="20"/>
                <w:szCs w:val="20"/>
              </w:rPr>
            </w:pPr>
            <w:r>
              <w:rPr>
                <w:rFonts w:ascii="Arial" w:hAnsi="Arial" w:cs="Arial"/>
                <w:i/>
                <w:iCs/>
                <w:color w:val="000000"/>
                <w:sz w:val="20"/>
                <w:szCs w:val="20"/>
              </w:rPr>
              <w:t>Statybos darbų aprašas.</w:t>
            </w:r>
          </w:p>
        </w:tc>
      </w:tr>
      <w:tr w:rsidR="007C4526" w:rsidRPr="000470CC" w14:paraId="313F3C62" w14:textId="77777777" w:rsidTr="009B0285">
        <w:trPr>
          <w:gridAfter w:val="1"/>
          <w:wAfter w:w="18" w:type="dxa"/>
        </w:trPr>
        <w:tc>
          <w:tcPr>
            <w:tcW w:w="709" w:type="dxa"/>
          </w:tcPr>
          <w:p w14:paraId="58C99749" w14:textId="77777777" w:rsidR="007C4526" w:rsidRPr="000470CC" w:rsidRDefault="007C4526" w:rsidP="00AD54A0">
            <w:pPr>
              <w:pStyle w:val="ListParagraph"/>
              <w:widowControl/>
              <w:numPr>
                <w:ilvl w:val="0"/>
                <w:numId w:val="1"/>
              </w:numPr>
              <w:suppressAutoHyphens w:val="0"/>
              <w:ind w:left="0" w:firstLine="0"/>
              <w:jc w:val="center"/>
              <w:rPr>
                <w:rFonts w:ascii="Arial" w:hAnsi="Arial" w:cs="Arial"/>
                <w:b/>
                <w:bCs/>
              </w:rPr>
            </w:pPr>
          </w:p>
        </w:tc>
        <w:tc>
          <w:tcPr>
            <w:tcW w:w="8778" w:type="dxa"/>
            <w:vAlign w:val="center"/>
          </w:tcPr>
          <w:p w14:paraId="48BDB7C1" w14:textId="2D750F58" w:rsidR="007C4526" w:rsidRPr="000470CC" w:rsidRDefault="000A14ED" w:rsidP="00C04AB6">
            <w:pPr>
              <w:jc w:val="both"/>
              <w:rPr>
                <w:rFonts w:ascii="Arial" w:hAnsi="Arial" w:cs="Arial"/>
                <w:i/>
                <w:iCs/>
                <w:color w:val="808080" w:themeColor="background1" w:themeShade="80"/>
                <w:kern w:val="0"/>
                <w:sz w:val="20"/>
                <w:szCs w:val="20"/>
                <w:lang w:eastAsia="lt-LT"/>
              </w:rPr>
            </w:pPr>
            <w:r>
              <w:rPr>
                <w:rFonts w:ascii="Arial" w:hAnsi="Arial" w:cs="Arial"/>
                <w:b/>
                <w:bCs/>
                <w:sz w:val="22"/>
                <w:szCs w:val="22"/>
              </w:rPr>
              <w:t>Projekto adresas</w:t>
            </w:r>
          </w:p>
        </w:tc>
      </w:tr>
      <w:tr w:rsidR="007C4526" w:rsidRPr="000470CC" w14:paraId="671503FF" w14:textId="77777777" w:rsidTr="009B0285">
        <w:trPr>
          <w:gridAfter w:val="1"/>
          <w:wAfter w:w="18" w:type="dxa"/>
        </w:trPr>
        <w:tc>
          <w:tcPr>
            <w:tcW w:w="709" w:type="dxa"/>
          </w:tcPr>
          <w:p w14:paraId="61FC4A33" w14:textId="77777777" w:rsidR="007C4526" w:rsidRPr="000470CC" w:rsidRDefault="007C4526" w:rsidP="00C04AB6">
            <w:pPr>
              <w:jc w:val="center"/>
              <w:rPr>
                <w:rFonts w:ascii="Arial" w:hAnsi="Arial" w:cs="Arial"/>
                <w:b/>
                <w:bCs/>
                <w:sz w:val="22"/>
                <w:szCs w:val="22"/>
              </w:rPr>
            </w:pPr>
          </w:p>
        </w:tc>
        <w:tc>
          <w:tcPr>
            <w:tcW w:w="8778" w:type="dxa"/>
          </w:tcPr>
          <w:p w14:paraId="26B77520" w14:textId="14B990A9" w:rsidR="007C4526" w:rsidRPr="000470CC" w:rsidRDefault="001051A7" w:rsidP="001051A7">
            <w:pPr>
              <w:jc w:val="both"/>
              <w:rPr>
                <w:rFonts w:ascii="Arial" w:hAnsi="Arial" w:cs="Arial"/>
                <w:i/>
                <w:iCs/>
                <w:kern w:val="0"/>
                <w:sz w:val="20"/>
                <w:szCs w:val="20"/>
                <w:lang w:eastAsia="lt-LT"/>
              </w:rPr>
            </w:pPr>
            <w:r>
              <w:rPr>
                <w:rFonts w:ascii="Arial" w:hAnsi="Arial" w:cs="Arial"/>
                <w:i/>
                <w:iCs/>
                <w:sz w:val="20"/>
                <w:szCs w:val="20"/>
              </w:rPr>
              <w:t>S. Žukausko g. 15, Vilnius</w:t>
            </w:r>
          </w:p>
        </w:tc>
      </w:tr>
      <w:tr w:rsidR="007C4526" w:rsidRPr="000470CC" w14:paraId="1851BC36" w14:textId="77777777" w:rsidTr="009B0285">
        <w:trPr>
          <w:gridAfter w:val="1"/>
          <w:wAfter w:w="18" w:type="dxa"/>
          <w:trHeight w:val="1064"/>
        </w:trPr>
        <w:tc>
          <w:tcPr>
            <w:tcW w:w="709" w:type="dxa"/>
            <w:hideMark/>
          </w:tcPr>
          <w:p w14:paraId="2C473065" w14:textId="77777777" w:rsidR="007C4526" w:rsidRPr="000470CC" w:rsidRDefault="007C4526" w:rsidP="00AD54A0">
            <w:pPr>
              <w:pStyle w:val="ListParagraph"/>
              <w:widowControl/>
              <w:numPr>
                <w:ilvl w:val="0"/>
                <w:numId w:val="1"/>
              </w:numPr>
              <w:suppressAutoHyphens w:val="0"/>
              <w:spacing w:after="200"/>
              <w:ind w:left="0" w:firstLine="0"/>
              <w:jc w:val="center"/>
              <w:rPr>
                <w:rFonts w:ascii="Arial" w:hAnsi="Arial" w:cs="Arial"/>
                <w:b/>
                <w:bCs/>
                <w:kern w:val="2"/>
              </w:rPr>
            </w:pPr>
          </w:p>
        </w:tc>
        <w:tc>
          <w:tcPr>
            <w:tcW w:w="8778" w:type="dxa"/>
            <w:hideMark/>
          </w:tcPr>
          <w:p w14:paraId="4218559A" w14:textId="77777777" w:rsidR="007C4526" w:rsidRPr="000470CC" w:rsidRDefault="007C4526" w:rsidP="00C04AB6">
            <w:pPr>
              <w:suppressAutoHyphens w:val="0"/>
              <w:jc w:val="both"/>
              <w:rPr>
                <w:rFonts w:ascii="Arial" w:hAnsi="Arial" w:cs="Arial"/>
                <w:b/>
                <w:sz w:val="22"/>
                <w:szCs w:val="22"/>
              </w:rPr>
            </w:pPr>
            <w:r w:rsidRPr="000470CC">
              <w:rPr>
                <w:rFonts w:ascii="Arial" w:hAnsi="Arial" w:cs="Arial"/>
                <w:b/>
                <w:sz w:val="22"/>
                <w:szCs w:val="22"/>
              </w:rPr>
              <w:t>Sklypo (-ų) ir s</w:t>
            </w:r>
            <w:r w:rsidRPr="000470CC">
              <w:rPr>
                <w:rFonts w:ascii="Arial" w:hAnsi="Arial" w:cs="Arial"/>
                <w:b/>
                <w:bCs/>
                <w:sz w:val="22"/>
                <w:szCs w:val="22"/>
              </w:rPr>
              <w:t>tatinio (-</w:t>
            </w:r>
            <w:proofErr w:type="spellStart"/>
            <w:r w:rsidRPr="000470CC">
              <w:rPr>
                <w:rFonts w:ascii="Arial" w:hAnsi="Arial" w:cs="Arial"/>
                <w:b/>
                <w:bCs/>
                <w:sz w:val="22"/>
                <w:szCs w:val="22"/>
              </w:rPr>
              <w:t>ių</w:t>
            </w:r>
            <w:proofErr w:type="spellEnd"/>
            <w:r w:rsidRPr="000470CC">
              <w:rPr>
                <w:rFonts w:ascii="Arial" w:hAnsi="Arial" w:cs="Arial"/>
                <w:b/>
                <w:bCs/>
                <w:sz w:val="22"/>
                <w:szCs w:val="22"/>
              </w:rPr>
              <w:t xml:space="preserve">) ar statinių grupės </w:t>
            </w:r>
            <w:r w:rsidRPr="000470CC">
              <w:rPr>
                <w:rFonts w:ascii="Arial" w:hAnsi="Arial" w:cs="Arial"/>
                <w:b/>
                <w:sz w:val="22"/>
                <w:szCs w:val="22"/>
              </w:rPr>
              <w:t>paskirtis ir bendrieji (techniniai ir paskirties) rodikliai pagal nekilnojamojo turto registro duomenis.</w:t>
            </w:r>
          </w:p>
          <w:p w14:paraId="146F991D" w14:textId="6E87A65A" w:rsidR="007C4526" w:rsidRPr="000470CC" w:rsidRDefault="007C4526" w:rsidP="00C04AB6">
            <w:pPr>
              <w:suppressAutoHyphens w:val="0"/>
              <w:jc w:val="both"/>
              <w:rPr>
                <w:rFonts w:ascii="Arial" w:hAnsi="Arial" w:cs="Arial"/>
                <w:i/>
                <w:iCs/>
                <w:sz w:val="20"/>
                <w:szCs w:val="20"/>
                <w:lang w:eastAsia="lt-LT"/>
              </w:rPr>
            </w:pPr>
            <w:r w:rsidRPr="000470CC">
              <w:rPr>
                <w:rFonts w:ascii="Arial" w:hAnsi="Arial" w:cs="Arial"/>
                <w:i/>
                <w:iCs/>
                <w:sz w:val="20"/>
                <w:szCs w:val="20"/>
              </w:rPr>
              <w:t>(Esant poreikiui, tikslinama projekto rengimo metu pagal pateiktus atnaujintus nuosavybės ar žemės sklypo valdymo dokumentus, ar kitus aktualius dokumentus</w:t>
            </w:r>
            <w:r w:rsidRPr="000470CC">
              <w:rPr>
                <w:rFonts w:ascii="Arial" w:hAnsi="Arial" w:cs="Arial"/>
                <w:i/>
                <w:iCs/>
                <w:sz w:val="20"/>
                <w:szCs w:val="20"/>
                <w:lang w:eastAsia="lt-LT"/>
              </w:rPr>
              <w:t>)</w:t>
            </w:r>
          </w:p>
        </w:tc>
      </w:tr>
      <w:tr w:rsidR="007C4526" w:rsidRPr="000470CC" w14:paraId="484B281C" w14:textId="77777777" w:rsidTr="001051A7">
        <w:trPr>
          <w:gridAfter w:val="1"/>
          <w:wAfter w:w="18" w:type="dxa"/>
          <w:trHeight w:val="3486"/>
        </w:trPr>
        <w:tc>
          <w:tcPr>
            <w:tcW w:w="709" w:type="dxa"/>
          </w:tcPr>
          <w:p w14:paraId="12AE32D2" w14:textId="77777777" w:rsidR="007C4526" w:rsidRPr="000470CC" w:rsidRDefault="007C4526" w:rsidP="00C04AB6">
            <w:pPr>
              <w:jc w:val="center"/>
              <w:rPr>
                <w:rFonts w:ascii="Arial" w:hAnsi="Arial" w:cs="Arial"/>
                <w:b/>
                <w:bCs/>
                <w:i/>
                <w:iCs/>
                <w:sz w:val="22"/>
                <w:szCs w:val="22"/>
              </w:rPr>
            </w:pPr>
          </w:p>
        </w:tc>
        <w:tc>
          <w:tcPr>
            <w:tcW w:w="8778" w:type="dxa"/>
            <w:tcBorders>
              <w:top w:val="nil"/>
              <w:left w:val="nil"/>
              <w:bottom w:val="single" w:sz="8" w:space="0" w:color="auto"/>
              <w:right w:val="single" w:sz="8" w:space="0" w:color="auto"/>
            </w:tcBorders>
            <w:tcMar>
              <w:top w:w="0" w:type="dxa"/>
              <w:left w:w="108" w:type="dxa"/>
              <w:bottom w:w="0" w:type="dxa"/>
              <w:right w:w="108" w:type="dxa"/>
            </w:tcMar>
            <w:hideMark/>
          </w:tcPr>
          <w:p w14:paraId="72E67CCC" w14:textId="77777777" w:rsidR="001051A7" w:rsidRDefault="001051A7">
            <w:pPr>
              <w:ind w:left="46"/>
              <w:jc w:val="both"/>
              <w:rPr>
                <w:lang w:eastAsia="lt-LT"/>
              </w:rPr>
            </w:pPr>
            <w:r>
              <w:rPr>
                <w:rFonts w:ascii="Arial" w:hAnsi="Arial" w:cs="Arial"/>
                <w:b/>
                <w:bCs/>
                <w:i/>
                <w:iCs/>
                <w:sz w:val="20"/>
                <w:szCs w:val="20"/>
              </w:rPr>
              <w:t>Pastatas:</w:t>
            </w:r>
          </w:p>
          <w:p w14:paraId="0F4E8D62" w14:textId="77777777" w:rsidR="001051A7" w:rsidRDefault="001051A7" w:rsidP="00AD54A0">
            <w:pPr>
              <w:pStyle w:val="ListParagraph"/>
              <w:widowControl/>
              <w:numPr>
                <w:ilvl w:val="0"/>
                <w:numId w:val="4"/>
              </w:numPr>
              <w:suppressAutoHyphens w:val="0"/>
              <w:ind w:left="714" w:hanging="357"/>
              <w:contextualSpacing w:val="0"/>
              <w:jc w:val="both"/>
            </w:pPr>
            <w:r>
              <w:rPr>
                <w:rFonts w:ascii="Arial" w:hAnsi="Arial" w:cs="Arial"/>
                <w:i/>
                <w:iCs/>
                <w:sz w:val="20"/>
                <w:szCs w:val="20"/>
              </w:rPr>
              <w:t>Kultūros paveldo objektas – Kareivinių pastatas (u. o. k. 49229).</w:t>
            </w:r>
          </w:p>
          <w:p w14:paraId="53929209" w14:textId="77777777" w:rsidR="001051A7" w:rsidRDefault="001051A7" w:rsidP="00AD54A0">
            <w:pPr>
              <w:pStyle w:val="ListParagraph"/>
              <w:widowControl/>
              <w:numPr>
                <w:ilvl w:val="0"/>
                <w:numId w:val="4"/>
              </w:numPr>
              <w:suppressAutoHyphens w:val="0"/>
              <w:ind w:left="714" w:hanging="357"/>
              <w:contextualSpacing w:val="0"/>
              <w:jc w:val="both"/>
            </w:pPr>
            <w:r>
              <w:rPr>
                <w:rFonts w:ascii="Arial" w:hAnsi="Arial" w:cs="Arial"/>
                <w:i/>
                <w:iCs/>
                <w:sz w:val="20"/>
                <w:szCs w:val="20"/>
              </w:rPr>
              <w:t>Pastato paskirtis: administracinė-visuomeninė.</w:t>
            </w:r>
          </w:p>
          <w:p w14:paraId="38F94E45" w14:textId="77777777" w:rsidR="001051A7" w:rsidRDefault="001051A7" w:rsidP="00AD54A0">
            <w:pPr>
              <w:pStyle w:val="ListParagraph"/>
              <w:widowControl/>
              <w:numPr>
                <w:ilvl w:val="0"/>
                <w:numId w:val="4"/>
              </w:numPr>
              <w:suppressAutoHyphens w:val="0"/>
              <w:ind w:left="714" w:hanging="357"/>
              <w:contextualSpacing w:val="0"/>
              <w:jc w:val="both"/>
            </w:pPr>
            <w:r>
              <w:rPr>
                <w:rFonts w:ascii="Arial" w:hAnsi="Arial" w:cs="Arial"/>
                <w:i/>
                <w:iCs/>
                <w:sz w:val="20"/>
                <w:szCs w:val="20"/>
              </w:rPr>
              <w:t>Unikalus Nr.: 1087-5000-5014.</w:t>
            </w:r>
          </w:p>
          <w:p w14:paraId="51EB3B34" w14:textId="4F3C6F3A" w:rsidR="007C4526" w:rsidRPr="000470CC" w:rsidRDefault="001051A7" w:rsidP="00AD54A0">
            <w:pPr>
              <w:pStyle w:val="ListParagraph"/>
              <w:widowControl/>
              <w:numPr>
                <w:ilvl w:val="0"/>
                <w:numId w:val="4"/>
              </w:numPr>
              <w:suppressAutoHyphens w:val="0"/>
              <w:ind w:left="714" w:hanging="357"/>
              <w:contextualSpacing w:val="0"/>
              <w:jc w:val="both"/>
              <w:rPr>
                <w:rFonts w:ascii="Arial" w:hAnsi="Arial" w:cs="Arial"/>
                <w:i/>
                <w:iCs/>
                <w:sz w:val="20"/>
                <w:szCs w:val="20"/>
                <w:lang w:eastAsia="lt-LT"/>
              </w:rPr>
            </w:pPr>
            <w:r>
              <w:rPr>
                <w:rFonts w:ascii="Arial" w:hAnsi="Arial" w:cs="Arial"/>
                <w:i/>
                <w:iCs/>
                <w:sz w:val="20"/>
                <w:szCs w:val="20"/>
              </w:rPr>
              <w:t>Adresas: S. Žukausko g. 15, Vilnius.</w:t>
            </w:r>
          </w:p>
        </w:tc>
      </w:tr>
      <w:tr w:rsidR="007C4526" w:rsidRPr="000470CC" w14:paraId="42547BBC" w14:textId="77777777" w:rsidTr="009B0285">
        <w:trPr>
          <w:gridAfter w:val="1"/>
          <w:wAfter w:w="18" w:type="dxa"/>
          <w:trHeight w:val="755"/>
        </w:trPr>
        <w:tc>
          <w:tcPr>
            <w:tcW w:w="709" w:type="dxa"/>
            <w:hideMark/>
          </w:tcPr>
          <w:p w14:paraId="064E9B6F" w14:textId="77777777" w:rsidR="007C4526" w:rsidRPr="000470CC" w:rsidRDefault="007C4526" w:rsidP="00AD54A0">
            <w:pPr>
              <w:pStyle w:val="ListParagraph"/>
              <w:widowControl/>
              <w:numPr>
                <w:ilvl w:val="0"/>
                <w:numId w:val="1"/>
              </w:numPr>
              <w:suppressAutoHyphens w:val="0"/>
              <w:spacing w:after="200"/>
              <w:ind w:left="0" w:firstLine="0"/>
              <w:jc w:val="center"/>
              <w:rPr>
                <w:rFonts w:ascii="Arial" w:hAnsi="Arial" w:cs="Arial"/>
                <w:b/>
                <w:bCs/>
              </w:rPr>
            </w:pPr>
          </w:p>
        </w:tc>
        <w:tc>
          <w:tcPr>
            <w:tcW w:w="8778" w:type="dxa"/>
            <w:hideMark/>
          </w:tcPr>
          <w:p w14:paraId="10AD9BF6" w14:textId="77777777" w:rsidR="007C4526" w:rsidRPr="000470CC" w:rsidRDefault="007C4526" w:rsidP="00C04AB6">
            <w:pPr>
              <w:jc w:val="both"/>
              <w:rPr>
                <w:rFonts w:ascii="Arial" w:hAnsi="Arial" w:cs="Arial"/>
                <w:b/>
                <w:bCs/>
                <w:sz w:val="22"/>
                <w:szCs w:val="22"/>
              </w:rPr>
            </w:pPr>
            <w:r w:rsidRPr="000470CC">
              <w:rPr>
                <w:rFonts w:ascii="Arial" w:hAnsi="Arial" w:cs="Arial"/>
                <w:b/>
                <w:bCs/>
                <w:sz w:val="22"/>
                <w:szCs w:val="22"/>
              </w:rPr>
              <w:t>Statinio statybos rūšis</w:t>
            </w:r>
          </w:p>
          <w:p w14:paraId="6F44ED67" w14:textId="77777777" w:rsidR="007C4526" w:rsidRPr="000470CC" w:rsidRDefault="007C4526" w:rsidP="00C04AB6">
            <w:pPr>
              <w:jc w:val="both"/>
              <w:rPr>
                <w:rFonts w:ascii="Arial" w:hAnsi="Arial" w:cs="Arial"/>
                <w:i/>
                <w:iCs/>
                <w:color w:val="808080" w:themeColor="background1" w:themeShade="80"/>
                <w:sz w:val="22"/>
                <w:szCs w:val="22"/>
                <w:lang w:eastAsia="lt-LT"/>
              </w:rPr>
            </w:pPr>
            <w:r w:rsidRPr="000470CC">
              <w:rPr>
                <w:rFonts w:ascii="Arial" w:hAnsi="Arial" w:cs="Arial"/>
                <w:i/>
                <w:sz w:val="20"/>
                <w:szCs w:val="20"/>
              </w:rPr>
              <w:t>(Projektuotojas statinio</w:t>
            </w:r>
            <w:r w:rsidRPr="000470CC">
              <w:rPr>
                <w:rFonts w:ascii="Arial" w:hAnsi="Arial" w:cs="Arial"/>
                <w:b/>
                <w:i/>
                <w:sz w:val="20"/>
                <w:szCs w:val="20"/>
              </w:rPr>
              <w:t xml:space="preserve"> </w:t>
            </w:r>
            <w:r w:rsidRPr="000470CC">
              <w:rPr>
                <w:rFonts w:ascii="Arial" w:hAnsi="Arial" w:cs="Arial"/>
                <w:i/>
                <w:sz w:val="20"/>
                <w:szCs w:val="20"/>
              </w:rPr>
              <w:t xml:space="preserve">statybos rūšį nustato pagal projektuojamų darbų apimtį vadovaujantis </w:t>
            </w:r>
            <w:r w:rsidRPr="000470CC">
              <w:rPr>
                <w:rFonts w:ascii="Arial" w:hAnsi="Arial" w:cs="Arial"/>
                <w:i/>
                <w:sz w:val="20"/>
                <w:szCs w:val="20"/>
                <w:lang w:eastAsia="lt-LT"/>
              </w:rPr>
              <w:t>STR 1.01.08:2002 „Statinio statybos rūšys“. Statybos rūšis gali būti tikslinama projektavimo metu</w:t>
            </w:r>
            <w:r w:rsidRPr="000470CC">
              <w:rPr>
                <w:rFonts w:ascii="Arial" w:hAnsi="Arial" w:cs="Arial"/>
                <w:sz w:val="20"/>
                <w:szCs w:val="20"/>
                <w:lang w:eastAsia="lt-LT"/>
              </w:rPr>
              <w:t>)</w:t>
            </w:r>
          </w:p>
        </w:tc>
      </w:tr>
      <w:tr w:rsidR="007C4526" w:rsidRPr="000470CC" w14:paraId="256CDFDC" w14:textId="77777777" w:rsidTr="009B0285">
        <w:trPr>
          <w:gridAfter w:val="1"/>
          <w:wAfter w:w="18" w:type="dxa"/>
          <w:trHeight w:val="283"/>
        </w:trPr>
        <w:tc>
          <w:tcPr>
            <w:tcW w:w="709" w:type="dxa"/>
          </w:tcPr>
          <w:p w14:paraId="3E1BA3C1" w14:textId="77777777" w:rsidR="007C4526" w:rsidRPr="000470CC" w:rsidRDefault="007C4526" w:rsidP="00C04AB6">
            <w:pPr>
              <w:jc w:val="both"/>
              <w:rPr>
                <w:rFonts w:ascii="Arial" w:hAnsi="Arial" w:cs="Arial"/>
                <w:b/>
                <w:bCs/>
                <w:sz w:val="22"/>
                <w:szCs w:val="22"/>
              </w:rPr>
            </w:pPr>
          </w:p>
        </w:tc>
        <w:tc>
          <w:tcPr>
            <w:tcW w:w="8778" w:type="dxa"/>
          </w:tcPr>
          <w:p w14:paraId="341504FB" w14:textId="2AF0C037" w:rsidR="007C4526" w:rsidRPr="000470CC" w:rsidRDefault="001051A7" w:rsidP="001051A7">
            <w:pPr>
              <w:jc w:val="both"/>
              <w:rPr>
                <w:rFonts w:ascii="Arial" w:hAnsi="Arial" w:cs="Arial"/>
                <w:i/>
                <w:iCs/>
                <w:color w:val="808080" w:themeColor="background1" w:themeShade="80"/>
                <w:lang w:eastAsia="lt-LT"/>
              </w:rPr>
            </w:pPr>
            <w:r>
              <w:rPr>
                <w:rFonts w:ascii="Arial" w:hAnsi="Arial" w:cs="Arial"/>
                <w:sz w:val="20"/>
                <w:szCs w:val="20"/>
              </w:rPr>
              <w:t>Paprastasis remontas. Statybos darbų rūšis tikslinama projektavimo metu pagal darbų apimtis.</w:t>
            </w:r>
          </w:p>
        </w:tc>
      </w:tr>
      <w:tr w:rsidR="007C4526" w:rsidRPr="000470CC" w14:paraId="18F23E9E" w14:textId="77777777" w:rsidTr="009B0285">
        <w:trPr>
          <w:gridAfter w:val="1"/>
          <w:wAfter w:w="18" w:type="dxa"/>
          <w:trHeight w:val="827"/>
        </w:trPr>
        <w:tc>
          <w:tcPr>
            <w:tcW w:w="709" w:type="dxa"/>
            <w:hideMark/>
          </w:tcPr>
          <w:p w14:paraId="5CD4CA1F" w14:textId="77777777" w:rsidR="007C4526" w:rsidRPr="000470CC" w:rsidRDefault="007C4526" w:rsidP="00AD54A0">
            <w:pPr>
              <w:pStyle w:val="ListParagraph"/>
              <w:widowControl/>
              <w:numPr>
                <w:ilvl w:val="0"/>
                <w:numId w:val="1"/>
              </w:numPr>
              <w:suppressAutoHyphens w:val="0"/>
              <w:ind w:left="431" w:hanging="431"/>
              <w:rPr>
                <w:rFonts w:ascii="Arial" w:hAnsi="Arial" w:cs="Arial"/>
                <w:b/>
                <w:bCs/>
              </w:rPr>
            </w:pPr>
          </w:p>
        </w:tc>
        <w:tc>
          <w:tcPr>
            <w:tcW w:w="8778" w:type="dxa"/>
            <w:hideMark/>
          </w:tcPr>
          <w:p w14:paraId="6A5AE0E0" w14:textId="77777777" w:rsidR="007C4526" w:rsidRPr="000470CC" w:rsidRDefault="007C4526" w:rsidP="00C04AB6">
            <w:pPr>
              <w:jc w:val="both"/>
              <w:rPr>
                <w:rFonts w:ascii="Arial" w:hAnsi="Arial" w:cs="Arial"/>
                <w:b/>
                <w:bCs/>
                <w:sz w:val="22"/>
                <w:szCs w:val="22"/>
                <w:u w:val="single"/>
              </w:rPr>
            </w:pPr>
            <w:r w:rsidRPr="000470CC">
              <w:rPr>
                <w:rFonts w:ascii="Arial" w:hAnsi="Arial" w:cs="Arial"/>
                <w:b/>
                <w:bCs/>
                <w:sz w:val="22"/>
                <w:szCs w:val="22"/>
              </w:rPr>
              <w:t>Statinio kategorija</w:t>
            </w:r>
          </w:p>
          <w:p w14:paraId="3B71D481" w14:textId="77777777" w:rsidR="007C4526" w:rsidRPr="000470CC" w:rsidRDefault="007C4526" w:rsidP="00C04AB6">
            <w:pPr>
              <w:jc w:val="both"/>
              <w:rPr>
                <w:rFonts w:ascii="Arial" w:hAnsi="Arial" w:cs="Arial"/>
                <w:i/>
                <w:iCs/>
                <w:sz w:val="22"/>
                <w:szCs w:val="22"/>
              </w:rPr>
            </w:pPr>
            <w:r w:rsidRPr="000470CC">
              <w:rPr>
                <w:rFonts w:ascii="Arial" w:hAnsi="Arial" w:cs="Arial"/>
                <w:i/>
                <w:sz w:val="20"/>
                <w:szCs w:val="20"/>
                <w:lang w:eastAsia="lt-LT"/>
              </w:rPr>
              <w:t>(</w:t>
            </w:r>
            <w:r w:rsidRPr="000470CC">
              <w:rPr>
                <w:rFonts w:ascii="Arial" w:hAnsi="Arial" w:cs="Arial"/>
                <w:i/>
                <w:sz w:val="20"/>
                <w:szCs w:val="20"/>
              </w:rPr>
              <w:t>Projektuotojo projekto vadovas statinio</w:t>
            </w:r>
            <w:r w:rsidRPr="000470CC">
              <w:rPr>
                <w:rFonts w:ascii="Arial" w:hAnsi="Arial" w:cs="Arial"/>
                <w:b/>
                <w:i/>
                <w:sz w:val="20"/>
                <w:szCs w:val="20"/>
              </w:rPr>
              <w:t xml:space="preserve"> </w:t>
            </w:r>
            <w:r w:rsidRPr="000470CC">
              <w:rPr>
                <w:rFonts w:ascii="Arial" w:hAnsi="Arial" w:cs="Arial"/>
                <w:i/>
                <w:sz w:val="20"/>
                <w:szCs w:val="20"/>
              </w:rPr>
              <w:t xml:space="preserve">kategoriją nustato vadovaujantis </w:t>
            </w:r>
            <w:r w:rsidRPr="000470CC">
              <w:rPr>
                <w:rFonts w:ascii="Arial" w:hAnsi="Arial" w:cs="Arial"/>
                <w:i/>
                <w:sz w:val="20"/>
                <w:szCs w:val="20"/>
                <w:lang w:eastAsia="lt-LT"/>
              </w:rPr>
              <w:t>STR 1.01.03:2017 „Statinių klasifikavimas“. Statinio kategorija gali būti tikslinama projektavimo metu)</w:t>
            </w:r>
          </w:p>
        </w:tc>
      </w:tr>
      <w:tr w:rsidR="007C4526" w:rsidRPr="000470CC" w14:paraId="74ACA3C4" w14:textId="77777777" w:rsidTr="009B0285">
        <w:trPr>
          <w:gridAfter w:val="1"/>
          <w:wAfter w:w="18" w:type="dxa"/>
          <w:trHeight w:val="384"/>
        </w:trPr>
        <w:tc>
          <w:tcPr>
            <w:tcW w:w="709" w:type="dxa"/>
            <w:vAlign w:val="center"/>
          </w:tcPr>
          <w:p w14:paraId="20590080" w14:textId="77777777" w:rsidR="007C4526" w:rsidRPr="000470CC" w:rsidRDefault="007C4526" w:rsidP="00C04AB6">
            <w:pPr>
              <w:jc w:val="both"/>
              <w:rPr>
                <w:rFonts w:ascii="Arial" w:hAnsi="Arial" w:cs="Arial"/>
                <w:b/>
                <w:bCs/>
                <w:sz w:val="22"/>
                <w:szCs w:val="22"/>
              </w:rPr>
            </w:pPr>
          </w:p>
        </w:tc>
        <w:tc>
          <w:tcPr>
            <w:tcW w:w="8778" w:type="dxa"/>
          </w:tcPr>
          <w:p w14:paraId="1EDBE353" w14:textId="06689D04" w:rsidR="007C4526" w:rsidRPr="00607BD7" w:rsidRDefault="001051A7" w:rsidP="001051A7">
            <w:pPr>
              <w:jc w:val="both"/>
              <w:rPr>
                <w:rFonts w:ascii="Arial" w:hAnsi="Arial" w:cs="Arial"/>
                <w:lang w:eastAsia="lt-LT"/>
              </w:rPr>
            </w:pPr>
            <w:r>
              <w:rPr>
                <w:rFonts w:ascii="Arial" w:hAnsi="Arial" w:cs="Arial"/>
                <w:sz w:val="20"/>
                <w:szCs w:val="20"/>
              </w:rPr>
              <w:t>Ypatingasis statinys</w:t>
            </w:r>
          </w:p>
        </w:tc>
      </w:tr>
      <w:tr w:rsidR="007C4526" w:rsidRPr="000470CC" w14:paraId="406C651A" w14:textId="77777777" w:rsidTr="009B0285">
        <w:trPr>
          <w:gridAfter w:val="1"/>
          <w:wAfter w:w="18" w:type="dxa"/>
          <w:trHeight w:val="284"/>
        </w:trPr>
        <w:tc>
          <w:tcPr>
            <w:tcW w:w="709" w:type="dxa"/>
          </w:tcPr>
          <w:p w14:paraId="156194A4" w14:textId="77777777" w:rsidR="007C4526" w:rsidRPr="000470CC" w:rsidRDefault="007C4526" w:rsidP="00AD54A0">
            <w:pPr>
              <w:pStyle w:val="ListParagraph"/>
              <w:widowControl/>
              <w:numPr>
                <w:ilvl w:val="0"/>
                <w:numId w:val="1"/>
              </w:numPr>
              <w:suppressAutoHyphens w:val="0"/>
              <w:ind w:left="431" w:hanging="431"/>
              <w:rPr>
                <w:rFonts w:ascii="Arial" w:hAnsi="Arial" w:cs="Arial"/>
                <w:b/>
                <w:bCs/>
              </w:rPr>
            </w:pPr>
          </w:p>
        </w:tc>
        <w:tc>
          <w:tcPr>
            <w:tcW w:w="8778" w:type="dxa"/>
            <w:vAlign w:val="center"/>
          </w:tcPr>
          <w:p w14:paraId="5B900DC0" w14:textId="77777777" w:rsidR="007C4526" w:rsidRPr="00571F4D" w:rsidRDefault="007C4526" w:rsidP="00C04AB6">
            <w:pPr>
              <w:jc w:val="both"/>
              <w:rPr>
                <w:rFonts w:ascii="Arial" w:hAnsi="Arial" w:cs="Arial"/>
                <w:i/>
                <w:iCs/>
                <w:sz w:val="22"/>
                <w:szCs w:val="22"/>
              </w:rPr>
            </w:pPr>
            <w:r w:rsidRPr="00571F4D">
              <w:rPr>
                <w:rFonts w:ascii="Arial" w:hAnsi="Arial" w:cs="Arial"/>
                <w:b/>
                <w:bCs/>
                <w:sz w:val="22"/>
                <w:szCs w:val="22"/>
              </w:rPr>
              <w:t>Kultūros paveldas / saugomos teritorijos</w:t>
            </w:r>
          </w:p>
        </w:tc>
      </w:tr>
      <w:tr w:rsidR="007C4526" w:rsidRPr="000470CC" w14:paraId="5B108252" w14:textId="77777777" w:rsidTr="001051A7">
        <w:trPr>
          <w:gridAfter w:val="1"/>
          <w:wAfter w:w="18" w:type="dxa"/>
          <w:trHeight w:val="817"/>
        </w:trPr>
        <w:tc>
          <w:tcPr>
            <w:tcW w:w="709" w:type="dxa"/>
          </w:tcPr>
          <w:p w14:paraId="196F74EF" w14:textId="77777777" w:rsidR="007C4526" w:rsidRPr="000470CC" w:rsidRDefault="007C4526" w:rsidP="00C04AB6">
            <w:pPr>
              <w:jc w:val="both"/>
              <w:rPr>
                <w:rFonts w:ascii="Arial" w:hAnsi="Arial" w:cs="Arial"/>
                <w:b/>
                <w:bCs/>
                <w:sz w:val="22"/>
                <w:szCs w:val="22"/>
              </w:rPr>
            </w:pPr>
          </w:p>
        </w:tc>
        <w:tc>
          <w:tcPr>
            <w:tcW w:w="8778" w:type="dxa"/>
            <w:tcBorders>
              <w:top w:val="nil"/>
              <w:left w:val="nil"/>
              <w:bottom w:val="single" w:sz="8" w:space="0" w:color="auto"/>
              <w:right w:val="single" w:sz="8" w:space="0" w:color="auto"/>
            </w:tcBorders>
            <w:tcMar>
              <w:top w:w="0" w:type="dxa"/>
              <w:left w:w="108" w:type="dxa"/>
              <w:bottom w:w="0" w:type="dxa"/>
              <w:right w:w="108" w:type="dxa"/>
            </w:tcMar>
            <w:hideMark/>
          </w:tcPr>
          <w:p w14:paraId="29B9E199" w14:textId="0F773E53" w:rsidR="007C4526" w:rsidRPr="00571F4D" w:rsidRDefault="001051A7" w:rsidP="001051A7">
            <w:pPr>
              <w:jc w:val="both"/>
              <w:rPr>
                <w:rFonts w:ascii="Arial" w:hAnsi="Arial" w:cs="Arial"/>
                <w:i/>
                <w:iCs/>
                <w:sz w:val="20"/>
                <w:szCs w:val="20"/>
              </w:rPr>
            </w:pPr>
            <w:r>
              <w:rPr>
                <w:rFonts w:ascii="Arial" w:hAnsi="Arial" w:cs="Arial"/>
                <w:i/>
                <w:iCs/>
                <w:sz w:val="20"/>
                <w:szCs w:val="20"/>
              </w:rPr>
              <w:t>Objektas yra kultūros paveldo objektas – Kareivinių pastatas (u. o. k. 49229). Tvarkybos darbų sprendiniai turi būti rengiami vadovaujantis Kultūros paveldo departamento išduotomis tvarkybos darbų projektavimo sąlygomis, Paveldo tvarkybos reglamentais (PTR), KPD reikalavimais ir kitais su objektu susijusiais paveldosaugos dokumentais.</w:t>
            </w:r>
          </w:p>
        </w:tc>
      </w:tr>
      <w:tr w:rsidR="007C4526" w:rsidRPr="000470CC" w14:paraId="6070ACBB" w14:textId="77777777" w:rsidTr="009B0285">
        <w:trPr>
          <w:trHeight w:val="902"/>
        </w:trPr>
        <w:tc>
          <w:tcPr>
            <w:tcW w:w="9505" w:type="dxa"/>
            <w:gridSpan w:val="3"/>
            <w:vAlign w:val="center"/>
          </w:tcPr>
          <w:p w14:paraId="23647888" w14:textId="51D19CAF" w:rsidR="007C4526" w:rsidRPr="000470CC" w:rsidRDefault="007C4526" w:rsidP="00C04AB6">
            <w:pPr>
              <w:pStyle w:val="Style1"/>
            </w:pPr>
            <w:r w:rsidRPr="000470CC">
              <w:t xml:space="preserve">II. </w:t>
            </w:r>
            <w:r w:rsidR="00C64BD3" w:rsidRPr="00DD0792">
              <w:t>STATYTOJO / UŽSAKOVO TIKSLA</w:t>
            </w:r>
            <w:r w:rsidR="00C64BD3">
              <w:t>I IR</w:t>
            </w:r>
            <w:r w:rsidR="00C64BD3" w:rsidRPr="000470CC">
              <w:t xml:space="preserve"> </w:t>
            </w:r>
            <w:r w:rsidRPr="000470CC">
              <w:t>PERKAMŲ PASLAUGŲ APIMTIS IR TRUKMĖ</w:t>
            </w:r>
          </w:p>
        </w:tc>
      </w:tr>
      <w:tr w:rsidR="007C4526" w:rsidRPr="000470CC" w14:paraId="4F1E8B9C" w14:textId="77777777" w:rsidTr="009B0285">
        <w:trPr>
          <w:gridAfter w:val="1"/>
          <w:wAfter w:w="18" w:type="dxa"/>
          <w:trHeight w:val="284"/>
        </w:trPr>
        <w:tc>
          <w:tcPr>
            <w:tcW w:w="709" w:type="dxa"/>
          </w:tcPr>
          <w:p w14:paraId="5D9F6C08" w14:textId="77777777" w:rsidR="007C4526" w:rsidRPr="000470CC" w:rsidRDefault="007C4526" w:rsidP="00AD54A0">
            <w:pPr>
              <w:pStyle w:val="ListParagraph"/>
              <w:widowControl/>
              <w:numPr>
                <w:ilvl w:val="0"/>
                <w:numId w:val="1"/>
              </w:numPr>
              <w:suppressAutoHyphens w:val="0"/>
              <w:ind w:left="431" w:hanging="431"/>
              <w:rPr>
                <w:rFonts w:ascii="Arial" w:hAnsi="Arial" w:cs="Arial"/>
                <w:b/>
                <w:bCs/>
              </w:rPr>
            </w:pPr>
          </w:p>
        </w:tc>
        <w:tc>
          <w:tcPr>
            <w:tcW w:w="8778" w:type="dxa"/>
            <w:vAlign w:val="center"/>
          </w:tcPr>
          <w:p w14:paraId="4800508A" w14:textId="5C647816" w:rsidR="007C4526" w:rsidRPr="000470CC" w:rsidRDefault="007C4526" w:rsidP="00C04AB6">
            <w:pPr>
              <w:jc w:val="both"/>
              <w:rPr>
                <w:rFonts w:ascii="Arial" w:hAnsi="Arial" w:cs="Arial"/>
                <w:b/>
                <w:bCs/>
                <w:sz w:val="22"/>
                <w:szCs w:val="22"/>
              </w:rPr>
            </w:pPr>
            <w:r w:rsidRPr="000470CC">
              <w:rPr>
                <w:rFonts w:ascii="Arial" w:hAnsi="Arial" w:cs="Arial"/>
                <w:b/>
                <w:bCs/>
                <w:sz w:val="22"/>
                <w:szCs w:val="22"/>
              </w:rPr>
              <w:t>Perkamų paslaugų apimtis</w:t>
            </w:r>
          </w:p>
        </w:tc>
      </w:tr>
      <w:tr w:rsidR="007C4526" w:rsidRPr="000470CC" w14:paraId="1568C01A" w14:textId="77777777" w:rsidTr="001051A7">
        <w:trPr>
          <w:gridAfter w:val="1"/>
          <w:wAfter w:w="18" w:type="dxa"/>
          <w:trHeight w:val="2390"/>
        </w:trPr>
        <w:tc>
          <w:tcPr>
            <w:tcW w:w="709" w:type="dxa"/>
            <w:hideMark/>
          </w:tcPr>
          <w:p w14:paraId="61DEB277" w14:textId="77777777" w:rsidR="007C4526" w:rsidRPr="000470CC" w:rsidRDefault="007C4526" w:rsidP="00C04AB6">
            <w:pPr>
              <w:jc w:val="both"/>
              <w:rPr>
                <w:rFonts w:ascii="Arial" w:hAnsi="Arial" w:cs="Arial"/>
                <w:b/>
                <w:bCs/>
                <w:sz w:val="22"/>
                <w:szCs w:val="22"/>
              </w:rPr>
            </w:pPr>
          </w:p>
        </w:tc>
        <w:tc>
          <w:tcPr>
            <w:tcW w:w="8778" w:type="dxa"/>
            <w:tcBorders>
              <w:top w:val="nil"/>
              <w:left w:val="nil"/>
              <w:bottom w:val="single" w:sz="8" w:space="0" w:color="auto"/>
              <w:right w:val="single" w:sz="8" w:space="0" w:color="auto"/>
            </w:tcBorders>
            <w:tcMar>
              <w:top w:w="0" w:type="dxa"/>
              <w:left w:w="108" w:type="dxa"/>
              <w:bottom w:w="0" w:type="dxa"/>
              <w:right w:w="108" w:type="dxa"/>
            </w:tcMar>
            <w:hideMark/>
          </w:tcPr>
          <w:p w14:paraId="61CB0D20" w14:textId="749D0841" w:rsidR="00F73E54" w:rsidRDefault="00F73E54">
            <w:pPr>
              <w:jc w:val="both"/>
              <w:rPr>
                <w:lang w:eastAsia="lt-LT"/>
              </w:rPr>
            </w:pPr>
            <w:r>
              <w:rPr>
                <w:rFonts w:ascii="Arial" w:hAnsi="Arial" w:cs="Arial"/>
                <w:i/>
                <w:iCs/>
                <w:sz w:val="20"/>
                <w:szCs w:val="20"/>
              </w:rPr>
              <w:t>Paslaugų teikėjas turi atlikti visų šioje techninėje užduotyje numatytų statybos darbų</w:t>
            </w:r>
            <w:r w:rsidR="004667C7">
              <w:rPr>
                <w:rFonts w:ascii="Arial" w:hAnsi="Arial" w:cs="Arial"/>
                <w:i/>
                <w:iCs/>
                <w:sz w:val="20"/>
                <w:szCs w:val="20"/>
              </w:rPr>
              <w:t xml:space="preserve"> aprašo</w:t>
            </w:r>
            <w:r>
              <w:rPr>
                <w:rFonts w:ascii="Arial" w:hAnsi="Arial" w:cs="Arial"/>
                <w:i/>
                <w:iCs/>
                <w:sz w:val="20"/>
                <w:szCs w:val="20"/>
              </w:rPr>
              <w:t xml:space="preserve"> ir tvarkybos darbų </w:t>
            </w:r>
            <w:r w:rsidR="007B046B">
              <w:rPr>
                <w:rFonts w:ascii="Arial" w:hAnsi="Arial" w:cs="Arial"/>
                <w:i/>
                <w:iCs/>
                <w:sz w:val="20"/>
                <w:szCs w:val="20"/>
              </w:rPr>
              <w:t>projekto</w:t>
            </w:r>
            <w:r>
              <w:rPr>
                <w:rFonts w:ascii="Arial" w:hAnsi="Arial" w:cs="Arial"/>
                <w:i/>
                <w:iCs/>
                <w:sz w:val="20"/>
                <w:szCs w:val="20"/>
              </w:rPr>
              <w:t xml:space="preserve"> parengimą bei jų tarpusavio suderinimą, aiškiai atskiriant, kurie sprendiniai rengiami statybos darbams, o kurie – tvarkybos darbams, įskaitant nurodytus sprendinius ir, esant poreikiui, susijusių inžinerinių dalių sprendinius, reikalingus tinkamam, saugiam ir teisės aktų reikalavimus atitinkančiam įgyvendinimui.</w:t>
            </w:r>
          </w:p>
          <w:p w14:paraId="45C381D5" w14:textId="77777777" w:rsidR="00F73E54" w:rsidRDefault="00F73E54">
            <w:pPr>
              <w:jc w:val="both"/>
            </w:pPr>
            <w:r>
              <w:rPr>
                <w:rFonts w:ascii="Arial" w:hAnsi="Arial" w:cs="Arial"/>
                <w:i/>
                <w:iCs/>
                <w:sz w:val="20"/>
                <w:szCs w:val="20"/>
              </w:rPr>
              <w:t>Pirkimo objekto apimtys apima visų reikalingų techninių sprendinių parengimą, jų tarpusavio suderinimą, esamos būklės įvertinimą, sprendinių pagrindimą, jų pritaikymą pagal galiojančius teisės aktus, normatyvinius dokumentus ir Užsakovo pateiktus reikalavimus, taip pat visų būtinų dalių parengimą pagal toliau nurodytas sritis, aiškiai atskiriant tvarkybos darbus ir statybos darbus.</w:t>
            </w:r>
          </w:p>
          <w:p w14:paraId="168C0A03" w14:textId="78588FDB" w:rsidR="007C4526" w:rsidRPr="00C91325" w:rsidRDefault="00F73E54" w:rsidP="00F73E54">
            <w:pPr>
              <w:jc w:val="both"/>
              <w:rPr>
                <w:rFonts w:ascii="Arial" w:hAnsi="Arial" w:cs="Arial"/>
                <w:i/>
                <w:iCs/>
                <w:sz w:val="20"/>
                <w:szCs w:val="20"/>
              </w:rPr>
            </w:pPr>
            <w:r>
              <w:rPr>
                <w:rFonts w:ascii="Arial" w:hAnsi="Arial" w:cs="Arial"/>
                <w:i/>
                <w:iCs/>
                <w:sz w:val="20"/>
                <w:szCs w:val="20"/>
              </w:rPr>
              <w:t>Paslaugų teikėjas privalo susipažinti su visais prie techninės užduoties pateiktais dokumentais ir jų pagrindu parengti suderintus, techniškai pagrįstus, ekonomiškai racionalius ir įgyvendinamus sprendinius.</w:t>
            </w:r>
          </w:p>
        </w:tc>
      </w:tr>
    </w:tbl>
    <w:tbl>
      <w:tblPr>
        <w:tblW w:w="0" w:type="auto"/>
        <w:tblInd w:w="-152" w:type="dxa"/>
        <w:tblLook w:val="01E0" w:firstRow="1" w:lastRow="1" w:firstColumn="1" w:lastColumn="1" w:noHBand="0" w:noVBand="0"/>
      </w:tblPr>
      <w:tblGrid>
        <w:gridCol w:w="709"/>
        <w:gridCol w:w="8364"/>
        <w:gridCol w:w="140"/>
      </w:tblGrid>
      <w:tr w:rsidR="00F73E54" w14:paraId="57AAAAEB" w14:textId="77777777" w:rsidTr="006F609E">
        <w:trPr>
          <w:trHeight w:val="3600"/>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9ADBA" w14:textId="77777777" w:rsidR="00F73E54" w:rsidRDefault="00F73E54" w:rsidP="001A2D40">
            <w:pPr>
              <w:ind w:left="-20"/>
              <w:rPr>
                <w:lang w:eastAsia="lt-LT"/>
              </w:rPr>
            </w:pPr>
          </w:p>
        </w:tc>
        <w:tc>
          <w:tcPr>
            <w:tcW w:w="8364" w:type="dxa"/>
            <w:tcBorders>
              <w:top w:val="nil"/>
              <w:left w:val="nil"/>
              <w:bottom w:val="single" w:sz="8" w:space="0" w:color="auto"/>
              <w:right w:val="single" w:sz="8" w:space="0" w:color="auto"/>
            </w:tcBorders>
            <w:tcMar>
              <w:top w:w="0" w:type="dxa"/>
              <w:left w:w="108" w:type="dxa"/>
              <w:bottom w:w="0" w:type="dxa"/>
              <w:right w:w="108" w:type="dxa"/>
            </w:tcMar>
            <w:hideMark/>
          </w:tcPr>
          <w:p w14:paraId="250A8DD7" w14:textId="77777777" w:rsidR="00F73E54" w:rsidRDefault="00F73E54">
            <w:pPr>
              <w:jc w:val="both"/>
            </w:pPr>
            <w:r>
              <w:rPr>
                <w:rFonts w:ascii="Arial" w:hAnsi="Arial" w:cs="Arial"/>
                <w:b/>
                <w:bCs/>
                <w:i/>
                <w:iCs/>
                <w:sz w:val="20"/>
                <w:szCs w:val="20"/>
              </w:rPr>
              <w:t>Detalizuojamos pirkimo objekto apimtys:</w:t>
            </w:r>
          </w:p>
          <w:p w14:paraId="20F03FB5" w14:textId="77777777" w:rsidR="00F73E54" w:rsidRDefault="00F73E54" w:rsidP="00AD54A0">
            <w:pPr>
              <w:pStyle w:val="ListParagraph"/>
              <w:widowControl/>
              <w:numPr>
                <w:ilvl w:val="0"/>
                <w:numId w:val="8"/>
              </w:numPr>
              <w:suppressAutoHyphens w:val="0"/>
              <w:ind w:left="308" w:hanging="283"/>
              <w:contextualSpacing w:val="0"/>
              <w:jc w:val="both"/>
            </w:pPr>
            <w:r>
              <w:rPr>
                <w:rFonts w:ascii="Arial" w:hAnsi="Arial" w:cs="Arial"/>
                <w:i/>
                <w:iCs/>
                <w:sz w:val="20"/>
                <w:szCs w:val="20"/>
              </w:rPr>
              <w:t>Tvarkybos darbai: stogo dangos ir stogo elementų, t. y. stoglangių, dūmtraukių, ugniasienės centre, tvarkybos darbų sprendiniai, apimantys esamos būklės įvertinimą, defektų analizę, reikalingų mazgų sprendinių parengimą, dangos ir susijusių elementų remonto bei apsaugos techninių priemonių įrengimo sprendinius, medžiagų parinkimą, sandarumo, ilgaamžiškumo ir saugaus eksploatavimo užtikrinimą bei suderinimą su paveldosaugos ir kitais taikomais reikalavimais.</w:t>
            </w:r>
          </w:p>
          <w:p w14:paraId="3BC8CAFC" w14:textId="77777777" w:rsidR="00F73E54" w:rsidRDefault="00F73E54" w:rsidP="00AD54A0">
            <w:pPr>
              <w:pStyle w:val="ListParagraph"/>
              <w:widowControl/>
              <w:numPr>
                <w:ilvl w:val="0"/>
                <w:numId w:val="8"/>
              </w:numPr>
              <w:suppressAutoHyphens w:val="0"/>
              <w:ind w:left="308" w:hanging="283"/>
              <w:contextualSpacing w:val="0"/>
              <w:jc w:val="both"/>
            </w:pPr>
            <w:r>
              <w:rPr>
                <w:rFonts w:ascii="Arial" w:hAnsi="Arial" w:cs="Arial"/>
                <w:i/>
                <w:iCs/>
                <w:sz w:val="20"/>
                <w:szCs w:val="20"/>
              </w:rPr>
              <w:t>Tvarkybos darbai: lietaus nuvedimo sistemos keitimo darbų ir nuogrindos įrengimo darbų sprendiniai, apimantys esamos sistemos ir prie pastato esančios dangos būklės įvertinimą, techninių sprendinių parengimą, lietvamzdžių, latakų, surinkimo taškų, nuvedimo trasų ir nuogrindos sprendinių parinkimą, vandens nuvedimo patikimumo užtikrinimą, apsaugos techninių priemonių įrengimo sprendinių suderinimą su pastato architektūriniais ir konstrukciniais sprendiniais bei paveldosaugos ir kitais taikomais reikalavimais.</w:t>
            </w:r>
          </w:p>
          <w:p w14:paraId="21200349" w14:textId="77777777" w:rsidR="00F73E54" w:rsidRDefault="00F73E54" w:rsidP="00AD54A0">
            <w:pPr>
              <w:pStyle w:val="ListParagraph"/>
              <w:widowControl/>
              <w:numPr>
                <w:ilvl w:val="0"/>
                <w:numId w:val="8"/>
              </w:numPr>
              <w:suppressAutoHyphens w:val="0"/>
              <w:ind w:left="308" w:hanging="283"/>
              <w:contextualSpacing w:val="0"/>
              <w:jc w:val="both"/>
            </w:pPr>
            <w:r>
              <w:rPr>
                <w:rFonts w:ascii="Arial" w:hAnsi="Arial" w:cs="Arial"/>
                <w:i/>
                <w:iCs/>
                <w:sz w:val="20"/>
                <w:szCs w:val="20"/>
              </w:rPr>
              <w:t>Tvarkybos darbai: langų tvarkybos darbų sprendiniai, apimantys esamų langų ir susijusių elementų būklės įvertinimą, remonto sprendinių parengimą, konstrukcinių mazgų detalizavimą, sandarumo, eksploatacinių savybių ir estetinės išraiškos užtikrinimą, sprendinių pritaikymą prie esamo pastato architektūros ir suderinimą su paveldosaugos bei kitais taikomais reikalavimais.</w:t>
            </w:r>
          </w:p>
        </w:tc>
        <w:tc>
          <w:tcPr>
            <w:tcW w:w="140" w:type="dxa"/>
            <w:tcBorders>
              <w:top w:val="nil"/>
              <w:left w:val="nil"/>
              <w:bottom w:val="nil"/>
              <w:right w:val="nil"/>
            </w:tcBorders>
            <w:tcMar>
              <w:top w:w="0" w:type="dxa"/>
              <w:left w:w="0" w:type="dxa"/>
              <w:bottom w:w="0" w:type="dxa"/>
              <w:right w:w="0" w:type="dxa"/>
            </w:tcMar>
            <w:vAlign w:val="center"/>
            <w:hideMark/>
          </w:tcPr>
          <w:p w14:paraId="642AC3E9" w14:textId="77777777" w:rsidR="00F73E54" w:rsidRDefault="00F73E54">
            <w:r>
              <w:t> </w:t>
            </w:r>
          </w:p>
        </w:tc>
      </w:tr>
      <w:tr w:rsidR="00F73E54" w14:paraId="4D57CA11" w14:textId="77777777" w:rsidTr="006F609E">
        <w:trPr>
          <w:trHeight w:val="3800"/>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95FE4" w14:textId="77777777" w:rsidR="00F73E54" w:rsidRDefault="00F73E54">
            <w:pPr>
              <w:rPr>
                <w:lang w:eastAsia="lt-LT"/>
              </w:rPr>
            </w:pPr>
          </w:p>
        </w:tc>
        <w:tc>
          <w:tcPr>
            <w:tcW w:w="8364" w:type="dxa"/>
            <w:tcBorders>
              <w:top w:val="nil"/>
              <w:left w:val="nil"/>
              <w:bottom w:val="single" w:sz="8" w:space="0" w:color="auto"/>
              <w:right w:val="single" w:sz="8" w:space="0" w:color="auto"/>
            </w:tcBorders>
            <w:tcMar>
              <w:top w:w="0" w:type="dxa"/>
              <w:left w:w="108" w:type="dxa"/>
              <w:bottom w:w="0" w:type="dxa"/>
              <w:right w:w="108" w:type="dxa"/>
            </w:tcMar>
            <w:hideMark/>
          </w:tcPr>
          <w:p w14:paraId="27A07011" w14:textId="77777777" w:rsidR="00F73E54" w:rsidRDefault="00F73E54" w:rsidP="00AD54A0">
            <w:pPr>
              <w:pStyle w:val="ListParagraph"/>
              <w:widowControl/>
              <w:numPr>
                <w:ilvl w:val="0"/>
                <w:numId w:val="9"/>
              </w:numPr>
              <w:suppressAutoHyphens w:val="0"/>
              <w:ind w:left="308" w:hanging="283"/>
              <w:contextualSpacing w:val="0"/>
              <w:jc w:val="both"/>
            </w:pPr>
            <w:r>
              <w:rPr>
                <w:rFonts w:ascii="Arial" w:hAnsi="Arial" w:cs="Arial"/>
                <w:i/>
                <w:iCs/>
                <w:sz w:val="20"/>
                <w:szCs w:val="20"/>
              </w:rPr>
              <w:t>Statybos darbai: lauko įėjimo laiptų zonos ir stogelio sprendiniai, apimantys esamos būklės analizę, pažeistų elementų nustatymą, remonto ar keitimo sprendinių parengimą, saugaus naudojimo, ilgaamžiškumo, atsparumo aplinkos poveikiui, vizualinio vientisumo ir suderinimo su pagrindinio įėjimo architektūrine išraiška užtikrinimą. Į šią apimtį įeina lauko laiptų ir neįgaliųjų įvažiavimo dangos keitimo, turėklų keitimo ir stogelio dangos keitimo sprendiniai pagal fotofiksaciją (Nuotraukos Nr. 1–7 ir Nr. 26), įskaitant esamos dangos ir konstrukcijų įvertinimą, nesaugių ar nusidėvėjusių elementų identifikavimą, naujų dangų, turėklų ir stogelio sprendinių parinkimą, prieinamumo žmonėms su negalia, saugos, patvarumo bei eksploatacinio patikimumo užtikrinimą.</w:t>
            </w:r>
          </w:p>
          <w:p w14:paraId="50F80588" w14:textId="77777777" w:rsidR="00F73E54" w:rsidRDefault="00F73E54" w:rsidP="00AD54A0">
            <w:pPr>
              <w:pStyle w:val="ListParagraph"/>
              <w:widowControl/>
              <w:numPr>
                <w:ilvl w:val="0"/>
                <w:numId w:val="9"/>
              </w:numPr>
              <w:suppressAutoHyphens w:val="0"/>
              <w:ind w:left="308" w:hanging="283"/>
              <w:contextualSpacing w:val="0"/>
              <w:jc w:val="both"/>
            </w:pPr>
            <w:r>
              <w:rPr>
                <w:rFonts w:ascii="Arial" w:hAnsi="Arial" w:cs="Arial"/>
                <w:i/>
                <w:iCs/>
                <w:sz w:val="20"/>
                <w:szCs w:val="20"/>
              </w:rPr>
              <w:t>Statybos darbai: tambūrų ir laiptinių sprendiniai, apimantys vidaus erdvių esamos būklės įvertinimą, nusidėvėjusių apdailos ir konstrukcinių elementų nustatymą, remonto sprendinių parengimą, funkcionalumo, estetinės kokybės, saugaus judėjimo, ilgaamžiškumo ir suderinimo su bendrais pastato atnaujinimo sprendiniais užtikrinimą. Į šią apimtį įeina durų keitimo, sienų dažymo, grindų dangos keitimo ir turėklų keitimo sprendiniai pagal fotofiksaciją (Nuotraukos Nr. 9–24), įskaitant esamų elementų techninės būklės analizę, medžiagų ir apdailos sprendinių parinkimą, atsparumo dėvėjimuisi, saugos, lengvos priežiūros ir estetinės visumos užtikrinimą.</w:t>
            </w:r>
          </w:p>
        </w:tc>
        <w:tc>
          <w:tcPr>
            <w:tcW w:w="140" w:type="dxa"/>
            <w:tcBorders>
              <w:top w:val="nil"/>
              <w:left w:val="nil"/>
              <w:bottom w:val="nil"/>
              <w:right w:val="nil"/>
            </w:tcBorders>
            <w:tcMar>
              <w:top w:w="0" w:type="dxa"/>
              <w:left w:w="0" w:type="dxa"/>
              <w:bottom w:w="0" w:type="dxa"/>
              <w:right w:w="0" w:type="dxa"/>
            </w:tcMar>
            <w:vAlign w:val="center"/>
            <w:hideMark/>
          </w:tcPr>
          <w:p w14:paraId="55F90593" w14:textId="77777777" w:rsidR="00F73E54" w:rsidRDefault="00F73E54">
            <w:r>
              <w:t> </w:t>
            </w:r>
          </w:p>
        </w:tc>
      </w:tr>
      <w:tr w:rsidR="00F73E54" w14:paraId="78CA3AFF" w14:textId="77777777" w:rsidTr="006F609E">
        <w:trPr>
          <w:trHeight w:val="3000"/>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A4854" w14:textId="77777777" w:rsidR="00F73E54" w:rsidRDefault="00F73E54">
            <w:pPr>
              <w:rPr>
                <w:lang w:eastAsia="lt-LT"/>
              </w:rPr>
            </w:pPr>
          </w:p>
        </w:tc>
        <w:tc>
          <w:tcPr>
            <w:tcW w:w="8364" w:type="dxa"/>
            <w:tcBorders>
              <w:top w:val="nil"/>
              <w:left w:val="nil"/>
              <w:bottom w:val="single" w:sz="8" w:space="0" w:color="auto"/>
              <w:right w:val="single" w:sz="8" w:space="0" w:color="auto"/>
            </w:tcBorders>
            <w:tcMar>
              <w:top w:w="0" w:type="dxa"/>
              <w:left w:w="108" w:type="dxa"/>
              <w:bottom w:w="0" w:type="dxa"/>
              <w:right w:w="108" w:type="dxa"/>
            </w:tcMar>
            <w:hideMark/>
          </w:tcPr>
          <w:p w14:paraId="70E56B05" w14:textId="77777777" w:rsidR="00F73E54" w:rsidRDefault="00F73E54" w:rsidP="00AD54A0">
            <w:pPr>
              <w:pStyle w:val="ListParagraph"/>
              <w:widowControl/>
              <w:numPr>
                <w:ilvl w:val="0"/>
                <w:numId w:val="10"/>
              </w:numPr>
              <w:suppressAutoHyphens w:val="0"/>
              <w:ind w:left="308" w:hanging="283"/>
              <w:contextualSpacing w:val="0"/>
              <w:jc w:val="both"/>
            </w:pPr>
            <w:r>
              <w:rPr>
                <w:rFonts w:ascii="Arial" w:hAnsi="Arial" w:cs="Arial"/>
                <w:i/>
                <w:iCs/>
                <w:sz w:val="20"/>
                <w:szCs w:val="20"/>
              </w:rPr>
              <w:t>Statybos darbai: vaizdo stebėjimo sistemos sprendiniai su kamerų išdėstymu ir stebėjimo zonų nustatymu, apimantys stebimų teritorijų analizę, kamerų vietų parinkimą, įrašymo, vaizdo perdavimo ir saugojimo sprendinius, sistemos integracijos galimybių įvertinimą bei sprendinių parengimą taip, kad būtų užtikrinta efektyvi pastato prieigų ir svarbiausių zonų kontrolė. Sprendiniai turi būti suderinti su paveldosaugos reikalavimais ir kitomis taikomomis sąlygomis.</w:t>
            </w:r>
          </w:p>
          <w:p w14:paraId="2C479AFA" w14:textId="77777777" w:rsidR="00F73E54" w:rsidRDefault="00F73E54" w:rsidP="00AD54A0">
            <w:pPr>
              <w:pStyle w:val="ListParagraph"/>
              <w:widowControl/>
              <w:numPr>
                <w:ilvl w:val="0"/>
                <w:numId w:val="10"/>
              </w:numPr>
              <w:suppressAutoHyphens w:val="0"/>
              <w:ind w:left="308" w:hanging="283"/>
              <w:contextualSpacing w:val="0"/>
              <w:jc w:val="both"/>
            </w:pPr>
            <w:r>
              <w:rPr>
                <w:rFonts w:ascii="Arial" w:hAnsi="Arial" w:cs="Arial"/>
                <w:i/>
                <w:iCs/>
                <w:sz w:val="20"/>
                <w:szCs w:val="20"/>
              </w:rPr>
              <w:t>Statybos darbai: lifto įrengimo galimybių įvertinimas ir susiję sprendiniai, apimantys techninių ir erdvinių galimybių analizę, galimų įrengimo vietų ir konstrukcinių sprendinių įvertinimą, lifto šachtos, susijusių inžinerinių sistemų ir būtinos įrangos sprendinių parengimą, prieinamumo, saugos, eksploatacinio patikimumo ir atitikties galiojantiems reikalavimams užtikrinimą bei suderinimą su paveldosaugos ir kitais taikomais reikalavimais.</w:t>
            </w:r>
          </w:p>
        </w:tc>
        <w:tc>
          <w:tcPr>
            <w:tcW w:w="140" w:type="dxa"/>
            <w:tcBorders>
              <w:top w:val="nil"/>
              <w:left w:val="nil"/>
              <w:bottom w:val="nil"/>
              <w:right w:val="nil"/>
            </w:tcBorders>
            <w:tcMar>
              <w:top w:w="0" w:type="dxa"/>
              <w:left w:w="0" w:type="dxa"/>
              <w:bottom w:w="0" w:type="dxa"/>
              <w:right w:w="0" w:type="dxa"/>
            </w:tcMar>
            <w:vAlign w:val="center"/>
            <w:hideMark/>
          </w:tcPr>
          <w:p w14:paraId="52113279" w14:textId="77777777" w:rsidR="00F73E54" w:rsidRDefault="00F73E54">
            <w:r>
              <w:t> </w:t>
            </w:r>
          </w:p>
        </w:tc>
      </w:tr>
    </w:tbl>
    <w:tbl>
      <w:tblPr>
        <w:tblW w:w="950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8795"/>
      </w:tblGrid>
      <w:tr w:rsidR="007C4526" w:rsidRPr="000470CC" w14:paraId="3C921470" w14:textId="77777777" w:rsidTr="009B0285">
        <w:trPr>
          <w:trHeight w:val="284"/>
        </w:trPr>
        <w:tc>
          <w:tcPr>
            <w:tcW w:w="709" w:type="dxa"/>
          </w:tcPr>
          <w:p w14:paraId="73685019" w14:textId="77777777" w:rsidR="007C4526" w:rsidRPr="000470CC" w:rsidRDefault="007C4526" w:rsidP="00AD54A0">
            <w:pPr>
              <w:pStyle w:val="ListParagraph"/>
              <w:widowControl/>
              <w:numPr>
                <w:ilvl w:val="0"/>
                <w:numId w:val="1"/>
              </w:numPr>
              <w:suppressAutoHyphens w:val="0"/>
              <w:ind w:left="431" w:hanging="431"/>
              <w:rPr>
                <w:rFonts w:ascii="Arial" w:hAnsi="Arial" w:cs="Arial"/>
                <w:b/>
                <w:bCs/>
              </w:rPr>
            </w:pPr>
          </w:p>
        </w:tc>
        <w:tc>
          <w:tcPr>
            <w:tcW w:w="8778" w:type="dxa"/>
            <w:vAlign w:val="center"/>
          </w:tcPr>
          <w:p w14:paraId="03D5CFD0" w14:textId="2F1C6685" w:rsidR="007C4526" w:rsidRPr="00062E64" w:rsidDel="00386CC2" w:rsidRDefault="007C4526" w:rsidP="00C04AB6">
            <w:pPr>
              <w:jc w:val="both"/>
              <w:rPr>
                <w:rFonts w:ascii="Arial" w:hAnsi="Arial" w:cs="Arial"/>
                <w:i/>
                <w:iCs/>
                <w:sz w:val="22"/>
                <w:szCs w:val="22"/>
                <w:lang w:eastAsia="lt-LT"/>
              </w:rPr>
            </w:pPr>
            <w:r w:rsidRPr="00062E64">
              <w:rPr>
                <w:rFonts w:ascii="Arial" w:hAnsi="Arial" w:cs="Arial"/>
                <w:b/>
                <w:sz w:val="22"/>
                <w:szCs w:val="22"/>
                <w:lang w:eastAsia="lt-LT"/>
              </w:rPr>
              <w:t>Esamos</w:t>
            </w:r>
            <w:r w:rsidR="00CE7659">
              <w:rPr>
                <w:rFonts w:ascii="Arial" w:hAnsi="Arial" w:cs="Arial"/>
                <w:b/>
                <w:sz w:val="22"/>
                <w:szCs w:val="22"/>
                <w:lang w:eastAsia="lt-LT"/>
              </w:rPr>
              <w:t>/projektuojamos</w:t>
            </w:r>
            <w:r w:rsidRPr="00062E64">
              <w:rPr>
                <w:rFonts w:ascii="Arial" w:hAnsi="Arial" w:cs="Arial"/>
                <w:b/>
                <w:sz w:val="22"/>
                <w:szCs w:val="22"/>
                <w:lang w:eastAsia="lt-LT"/>
              </w:rPr>
              <w:t xml:space="preserve"> situacijos analizės paslaugos:</w:t>
            </w:r>
          </w:p>
        </w:tc>
      </w:tr>
      <w:tr w:rsidR="007C4526" w:rsidRPr="000470CC" w14:paraId="671C3F9A" w14:textId="77777777" w:rsidTr="001051A7">
        <w:trPr>
          <w:trHeight w:val="1960"/>
        </w:trPr>
        <w:tc>
          <w:tcPr>
            <w:tcW w:w="709" w:type="dxa"/>
          </w:tcPr>
          <w:p w14:paraId="4B26D72A" w14:textId="77777777" w:rsidR="007C4526" w:rsidRPr="000470CC" w:rsidRDefault="007C4526" w:rsidP="00C04AB6">
            <w:pPr>
              <w:jc w:val="both"/>
              <w:rPr>
                <w:rFonts w:ascii="Arial" w:hAnsi="Arial" w:cs="Arial"/>
                <w:b/>
                <w:bCs/>
                <w:sz w:val="22"/>
                <w:szCs w:val="22"/>
              </w:rPr>
            </w:pPr>
          </w:p>
        </w:tc>
        <w:tc>
          <w:tcPr>
            <w:tcW w:w="8778" w:type="dxa"/>
            <w:tcBorders>
              <w:top w:val="nil"/>
              <w:left w:val="nil"/>
              <w:bottom w:val="single" w:sz="8" w:space="0" w:color="auto"/>
              <w:right w:val="single" w:sz="8" w:space="0" w:color="auto"/>
            </w:tcBorders>
            <w:tcMar>
              <w:top w:w="0" w:type="dxa"/>
              <w:left w:w="108" w:type="dxa"/>
              <w:bottom w:w="0" w:type="dxa"/>
              <w:right w:w="108" w:type="dxa"/>
            </w:tcMar>
            <w:hideMark/>
          </w:tcPr>
          <w:p w14:paraId="203AB620" w14:textId="77777777" w:rsidR="00F73E54" w:rsidRDefault="00F73E54">
            <w:pPr>
              <w:jc w:val="both"/>
              <w:textAlignment w:val="center"/>
              <w:rPr>
                <w:lang w:eastAsia="lt-LT"/>
              </w:rPr>
            </w:pPr>
            <w:r>
              <w:rPr>
                <w:rFonts w:ascii="Arial" w:hAnsi="Arial" w:cs="Arial"/>
                <w:i/>
                <w:iCs/>
                <w:sz w:val="20"/>
                <w:szCs w:val="20"/>
              </w:rPr>
              <w:t>Paslaugų teikėjas privalo įvertinti esamą pastato būklę, Užsakovo pateiktus dokumentus, statinio ekspertizės aktą, tvarkybos darbų projektavimo sąlygas, Nekilnojamojo kultūros paveldo vertinimo tarybos aktą, fotofiksaciją ir kitus prie techninės užduoties pateiktus dokumentus.</w:t>
            </w:r>
          </w:p>
          <w:p w14:paraId="0769B9E1" w14:textId="77777777" w:rsidR="00F73E54" w:rsidRDefault="00F73E54" w:rsidP="00AD54A0">
            <w:pPr>
              <w:pStyle w:val="ListParagraph"/>
              <w:widowControl/>
              <w:numPr>
                <w:ilvl w:val="0"/>
                <w:numId w:val="7"/>
              </w:numPr>
              <w:suppressAutoHyphens w:val="0"/>
              <w:ind w:left="308" w:hanging="283"/>
              <w:contextualSpacing w:val="0"/>
              <w:jc w:val="both"/>
            </w:pPr>
            <w:r>
              <w:rPr>
                <w:rFonts w:ascii="Arial" w:hAnsi="Arial" w:cs="Arial"/>
                <w:i/>
                <w:iCs/>
                <w:sz w:val="20"/>
                <w:szCs w:val="20"/>
              </w:rPr>
              <w:t>Įvertinti stogo dangos ir stogo elementų, t. y. stoglangių, dūmtraukių, ugniasienės centre, esamą būklę, defektus, sandarumą, ilgaamžiškumą, saugų eksploatavimą ir poreikį parengti mazgų, remonto bei apsaugos techninių priemonių įrengimo sprendinius.</w:t>
            </w:r>
          </w:p>
          <w:p w14:paraId="7E0C8E74" w14:textId="77777777" w:rsidR="00F73E54" w:rsidRDefault="00F73E54" w:rsidP="00AD54A0">
            <w:pPr>
              <w:pStyle w:val="ListParagraph"/>
              <w:widowControl/>
              <w:numPr>
                <w:ilvl w:val="0"/>
                <w:numId w:val="7"/>
              </w:numPr>
              <w:suppressAutoHyphens w:val="0"/>
              <w:ind w:left="308" w:hanging="283"/>
              <w:contextualSpacing w:val="0"/>
              <w:jc w:val="both"/>
            </w:pPr>
            <w:r>
              <w:rPr>
                <w:rFonts w:ascii="Arial" w:hAnsi="Arial" w:cs="Arial"/>
                <w:i/>
                <w:iCs/>
                <w:sz w:val="20"/>
                <w:szCs w:val="20"/>
              </w:rPr>
              <w:t>Įvertinti lietaus nuvedimo sistemos, lietvamzdžių, latakų, surinkimo taškų, nuvedimo trasų ir prie pastato esančios dangos bei nuogrindos būklę, vandens nuvedimo patikimumą ir poreikį parengti keitimo bei nuogrindos įrengimo sprendinius.</w:t>
            </w:r>
          </w:p>
          <w:p w14:paraId="42C1EE4D" w14:textId="77777777" w:rsidR="00F73E54" w:rsidRDefault="00F73E54" w:rsidP="00AD54A0">
            <w:pPr>
              <w:pStyle w:val="ListParagraph"/>
              <w:widowControl/>
              <w:numPr>
                <w:ilvl w:val="0"/>
                <w:numId w:val="7"/>
              </w:numPr>
              <w:suppressAutoHyphens w:val="0"/>
              <w:ind w:left="308" w:hanging="283"/>
              <w:contextualSpacing w:val="0"/>
              <w:jc w:val="both"/>
            </w:pPr>
            <w:r>
              <w:rPr>
                <w:rFonts w:ascii="Arial" w:hAnsi="Arial" w:cs="Arial"/>
                <w:i/>
                <w:iCs/>
                <w:sz w:val="20"/>
                <w:szCs w:val="20"/>
              </w:rPr>
              <w:t>Įvertinti esamų langų ir susijusių elementų būklę, remonto poreikį, konstrukcinius mazgus, sandarumą, eksploatacines savybes ir estetinės išraiškos išsaugojimą.</w:t>
            </w:r>
          </w:p>
          <w:p w14:paraId="24DFEB0C" w14:textId="77777777" w:rsidR="00F73E54" w:rsidRDefault="00F73E54" w:rsidP="00AD54A0">
            <w:pPr>
              <w:pStyle w:val="ListParagraph"/>
              <w:widowControl/>
              <w:numPr>
                <w:ilvl w:val="0"/>
                <w:numId w:val="7"/>
              </w:numPr>
              <w:suppressAutoHyphens w:val="0"/>
              <w:ind w:left="308" w:hanging="283"/>
              <w:contextualSpacing w:val="0"/>
              <w:jc w:val="both"/>
            </w:pPr>
            <w:r>
              <w:rPr>
                <w:rFonts w:ascii="Arial" w:hAnsi="Arial" w:cs="Arial"/>
                <w:i/>
                <w:iCs/>
                <w:sz w:val="20"/>
                <w:szCs w:val="20"/>
              </w:rPr>
              <w:t>Įvertinti lauko įėjimo laiptų zoną ir stogelį, įskaitant lauko laiptų ir neįgaliųjų įvažiavimo dangos keitimo, turėklų keitimo, stogelio dangos keitimo poreikį pagal fotofiksaciją (Nuotraukos Nr. 1–7 ir Nr. 26).</w:t>
            </w:r>
          </w:p>
          <w:p w14:paraId="3D48F47D" w14:textId="77777777" w:rsidR="00F73E54" w:rsidRDefault="00F73E54" w:rsidP="00AD54A0">
            <w:pPr>
              <w:pStyle w:val="ListParagraph"/>
              <w:widowControl/>
              <w:numPr>
                <w:ilvl w:val="0"/>
                <w:numId w:val="7"/>
              </w:numPr>
              <w:suppressAutoHyphens w:val="0"/>
              <w:ind w:left="308" w:hanging="283"/>
              <w:contextualSpacing w:val="0"/>
              <w:jc w:val="both"/>
            </w:pPr>
            <w:r>
              <w:rPr>
                <w:rFonts w:ascii="Arial" w:hAnsi="Arial" w:cs="Arial"/>
                <w:i/>
                <w:iCs/>
                <w:sz w:val="20"/>
                <w:szCs w:val="20"/>
              </w:rPr>
              <w:t>Įvertinti tambūrų ir laiptinių būklę, įskaitant durų keitimo, sienų dažymo, grindų dangos keitimo ir turėklų keitimo poreikį pagal fotofiksaciją (Nuotraukos Nr. 9–24).</w:t>
            </w:r>
          </w:p>
          <w:p w14:paraId="32D8440A" w14:textId="77777777" w:rsidR="00F73E54" w:rsidRDefault="00F73E54" w:rsidP="00AD54A0">
            <w:pPr>
              <w:pStyle w:val="ListParagraph"/>
              <w:widowControl/>
              <w:numPr>
                <w:ilvl w:val="0"/>
                <w:numId w:val="7"/>
              </w:numPr>
              <w:suppressAutoHyphens w:val="0"/>
              <w:ind w:left="308" w:hanging="283"/>
              <w:contextualSpacing w:val="0"/>
              <w:jc w:val="both"/>
            </w:pPr>
            <w:r>
              <w:rPr>
                <w:rFonts w:ascii="Arial" w:hAnsi="Arial" w:cs="Arial"/>
                <w:i/>
                <w:iCs/>
                <w:sz w:val="20"/>
                <w:szCs w:val="20"/>
              </w:rPr>
              <w:t>Įvertinti vaizdo stebėjimo sistemos poreikį, kamerų išdėstymą, stebėjimo zonas, įrašymo, vaizdo perdavimo, saugojimo ir sistemos integracijos galimybes.</w:t>
            </w:r>
          </w:p>
          <w:p w14:paraId="241F7D72" w14:textId="2DB70B4D" w:rsidR="007C4526" w:rsidRPr="00795AA4" w:rsidDel="00386CC2" w:rsidRDefault="00F73E54" w:rsidP="00AD54A0">
            <w:pPr>
              <w:pStyle w:val="ListParagraph"/>
              <w:widowControl/>
              <w:numPr>
                <w:ilvl w:val="0"/>
                <w:numId w:val="7"/>
              </w:numPr>
              <w:suppressAutoHyphens w:val="0"/>
              <w:ind w:left="308" w:hanging="283"/>
              <w:contextualSpacing w:val="0"/>
              <w:jc w:val="both"/>
              <w:rPr>
                <w:rFonts w:ascii="Arial" w:hAnsi="Arial" w:cs="Arial"/>
                <w:i/>
                <w:iCs/>
                <w:lang w:eastAsia="lt-LT"/>
              </w:rPr>
            </w:pPr>
            <w:r>
              <w:rPr>
                <w:rFonts w:ascii="Arial" w:hAnsi="Arial" w:cs="Arial"/>
                <w:i/>
                <w:iCs/>
                <w:sz w:val="20"/>
                <w:szCs w:val="20"/>
              </w:rPr>
              <w:t>Įvertinti lifto įrengimo technines, erdvines ir konstrukcines galimybes, galimas įrengimo vietas, lifto šachtos, susijusių inžinerinių sistemų ir būtinos įrangos poreikį.</w:t>
            </w:r>
          </w:p>
        </w:tc>
      </w:tr>
      <w:tr w:rsidR="007C4526" w:rsidRPr="000470CC" w14:paraId="32503BE2" w14:textId="77777777" w:rsidTr="009B0285">
        <w:trPr>
          <w:trHeight w:val="538"/>
        </w:trPr>
        <w:tc>
          <w:tcPr>
            <w:tcW w:w="709" w:type="dxa"/>
          </w:tcPr>
          <w:p w14:paraId="2CF1E9CF" w14:textId="77777777" w:rsidR="007C4526" w:rsidRPr="000470CC" w:rsidRDefault="007C4526" w:rsidP="00AD54A0">
            <w:pPr>
              <w:pStyle w:val="ListParagraph"/>
              <w:widowControl/>
              <w:numPr>
                <w:ilvl w:val="0"/>
                <w:numId w:val="1"/>
              </w:numPr>
              <w:suppressAutoHyphens w:val="0"/>
              <w:ind w:left="431" w:hanging="431"/>
              <w:rPr>
                <w:rFonts w:ascii="Arial" w:hAnsi="Arial" w:cs="Arial"/>
                <w:b/>
                <w:bCs/>
              </w:rPr>
            </w:pPr>
          </w:p>
        </w:tc>
        <w:tc>
          <w:tcPr>
            <w:tcW w:w="8778" w:type="dxa"/>
            <w:vAlign w:val="center"/>
          </w:tcPr>
          <w:p w14:paraId="57A3646B" w14:textId="77777777" w:rsidR="007C4526" w:rsidRPr="00CE1F0A" w:rsidDel="00386CC2" w:rsidRDefault="007C4526" w:rsidP="00C04AB6">
            <w:pPr>
              <w:snapToGrid w:val="0"/>
              <w:jc w:val="both"/>
              <w:rPr>
                <w:rFonts w:ascii="Arial" w:hAnsi="Arial" w:cs="Arial"/>
                <w:b/>
                <w:sz w:val="22"/>
                <w:szCs w:val="22"/>
                <w:lang w:eastAsia="lt-LT"/>
              </w:rPr>
            </w:pPr>
            <w:r w:rsidRPr="0046115B">
              <w:rPr>
                <w:rFonts w:ascii="Arial" w:hAnsi="Arial" w:cs="Arial"/>
                <w:b/>
                <w:sz w:val="22"/>
                <w:szCs w:val="22"/>
                <w:lang w:eastAsia="lt-LT"/>
              </w:rPr>
              <w:t>Techninių prisijungimo sąlygų ir specialiųjų architektūrinių reikalavimų (SAR) gavimo paslaugos:</w:t>
            </w:r>
          </w:p>
        </w:tc>
      </w:tr>
      <w:tr w:rsidR="007C4526" w:rsidRPr="000470CC" w14:paraId="43104C0B" w14:textId="77777777" w:rsidTr="009B0285">
        <w:trPr>
          <w:trHeight w:val="1545"/>
        </w:trPr>
        <w:tc>
          <w:tcPr>
            <w:tcW w:w="709" w:type="dxa"/>
          </w:tcPr>
          <w:p w14:paraId="4B160CDD" w14:textId="77777777" w:rsidR="007C4526" w:rsidRPr="00795AA4" w:rsidRDefault="007C4526" w:rsidP="00C04AB6">
            <w:pPr>
              <w:jc w:val="both"/>
              <w:rPr>
                <w:rFonts w:ascii="Arial" w:hAnsi="Arial" w:cs="Arial"/>
                <w:sz w:val="22"/>
                <w:szCs w:val="22"/>
              </w:rPr>
            </w:pPr>
          </w:p>
        </w:tc>
        <w:tc>
          <w:tcPr>
            <w:tcW w:w="8778" w:type="dxa"/>
          </w:tcPr>
          <w:p w14:paraId="27F86A3B" w14:textId="36717A11" w:rsidR="007C4526" w:rsidRPr="00795AA4" w:rsidRDefault="007C4526" w:rsidP="00AD54A0">
            <w:pPr>
              <w:pStyle w:val="ListParagraph"/>
              <w:numPr>
                <w:ilvl w:val="0"/>
                <w:numId w:val="3"/>
              </w:numPr>
              <w:snapToGrid w:val="0"/>
              <w:ind w:left="308" w:hanging="283"/>
              <w:jc w:val="both"/>
              <w:rPr>
                <w:rFonts w:ascii="Arial" w:hAnsi="Arial" w:cs="Arial"/>
                <w:i/>
                <w:iCs/>
                <w:sz w:val="20"/>
                <w:szCs w:val="20"/>
                <w:lang w:eastAsia="lt-LT"/>
              </w:rPr>
            </w:pPr>
            <w:r w:rsidRPr="00795AA4">
              <w:rPr>
                <w:rFonts w:ascii="Arial" w:hAnsi="Arial" w:cs="Arial"/>
                <w:i/>
                <w:iCs/>
                <w:sz w:val="20"/>
                <w:szCs w:val="20"/>
                <w:lang w:eastAsia="lt-LT"/>
              </w:rPr>
              <w:t>Išimamos / gaunamos visos reikalingos projektui parengti specialiosios, prisijungimo sąlygos</w:t>
            </w:r>
            <w:r w:rsidR="00530CF5" w:rsidRPr="00795AA4">
              <w:rPr>
                <w:rFonts w:ascii="Arial" w:hAnsi="Arial" w:cs="Arial"/>
                <w:i/>
                <w:iCs/>
                <w:sz w:val="20"/>
                <w:szCs w:val="20"/>
              </w:rPr>
              <w:t xml:space="preserve"> (esant poreikiui)</w:t>
            </w:r>
            <w:r w:rsidR="00530CF5" w:rsidRPr="00795AA4">
              <w:rPr>
                <w:rFonts w:ascii="Arial" w:hAnsi="Arial" w:cs="Arial"/>
                <w:i/>
                <w:iCs/>
                <w:sz w:val="20"/>
                <w:szCs w:val="20"/>
                <w:lang w:val="pt-PT"/>
              </w:rPr>
              <w:t>;</w:t>
            </w:r>
          </w:p>
          <w:p w14:paraId="00101B26" w14:textId="1E58C6D9" w:rsidR="007C4526" w:rsidRPr="00795AA4" w:rsidRDefault="007C4526" w:rsidP="00AD54A0">
            <w:pPr>
              <w:pStyle w:val="ListParagraph"/>
              <w:numPr>
                <w:ilvl w:val="0"/>
                <w:numId w:val="3"/>
              </w:numPr>
              <w:snapToGrid w:val="0"/>
              <w:ind w:left="308" w:hanging="283"/>
              <w:jc w:val="both"/>
              <w:rPr>
                <w:rFonts w:ascii="Arial" w:hAnsi="Arial" w:cs="Arial"/>
                <w:i/>
                <w:iCs/>
                <w:sz w:val="20"/>
                <w:szCs w:val="20"/>
                <w:lang w:eastAsia="lt-LT"/>
              </w:rPr>
            </w:pPr>
            <w:r w:rsidRPr="00795AA4">
              <w:rPr>
                <w:rFonts w:ascii="Arial" w:hAnsi="Arial" w:cs="Arial"/>
                <w:i/>
                <w:iCs/>
                <w:sz w:val="20"/>
                <w:szCs w:val="20"/>
                <w:lang w:eastAsia="lt-LT"/>
              </w:rPr>
              <w:t xml:space="preserve">Projektuotojas įsipareigoja pasirašyti trišales sutartis projektavimo darbams (be </w:t>
            </w:r>
            <w:r w:rsidR="00CF666A">
              <w:rPr>
                <w:rFonts w:ascii="Arial" w:hAnsi="Arial" w:cs="Arial"/>
                <w:i/>
                <w:iCs/>
                <w:sz w:val="20"/>
                <w:szCs w:val="20"/>
                <w:lang w:eastAsia="lt-LT"/>
              </w:rPr>
              <w:t>pa</w:t>
            </w:r>
            <w:r w:rsidRPr="00795AA4">
              <w:rPr>
                <w:rFonts w:ascii="Arial" w:hAnsi="Arial" w:cs="Arial"/>
                <w:i/>
                <w:iCs/>
                <w:sz w:val="20"/>
                <w:szCs w:val="20"/>
                <w:lang w:eastAsia="lt-LT"/>
              </w:rPr>
              <w:t>pildomo užmokesčio), kurias pateikia prisijungimo sąlygas išdavusios institucijos</w:t>
            </w:r>
            <w:r w:rsidR="00530CF5" w:rsidRPr="00795AA4">
              <w:rPr>
                <w:rFonts w:ascii="Arial" w:hAnsi="Arial" w:cs="Arial"/>
                <w:i/>
                <w:iCs/>
                <w:sz w:val="20"/>
                <w:szCs w:val="20"/>
              </w:rPr>
              <w:t xml:space="preserve"> (esant poreikiui)</w:t>
            </w:r>
            <w:r w:rsidR="00530CF5" w:rsidRPr="002D2B3C">
              <w:rPr>
                <w:rFonts w:ascii="Arial" w:hAnsi="Arial" w:cs="Arial"/>
                <w:i/>
                <w:sz w:val="20"/>
                <w:szCs w:val="20"/>
              </w:rPr>
              <w:t>;</w:t>
            </w:r>
          </w:p>
          <w:p w14:paraId="04EE3FC0" w14:textId="186D749E" w:rsidR="007C4526" w:rsidRPr="00795AA4" w:rsidDel="00386CC2" w:rsidRDefault="002D40BA" w:rsidP="00AD54A0">
            <w:pPr>
              <w:pStyle w:val="ListParagraph"/>
              <w:numPr>
                <w:ilvl w:val="0"/>
                <w:numId w:val="3"/>
              </w:numPr>
              <w:snapToGrid w:val="0"/>
              <w:ind w:left="308" w:hanging="283"/>
              <w:jc w:val="both"/>
              <w:rPr>
                <w:rFonts w:ascii="Arial" w:hAnsi="Arial" w:cs="Arial"/>
                <w:lang w:eastAsia="lt-LT"/>
              </w:rPr>
            </w:pPr>
            <w:r w:rsidRPr="002D2B3C">
              <w:rPr>
                <w:rFonts w:ascii="Arial" w:hAnsi="Arial" w:cs="Arial"/>
                <w:i/>
                <w:sz w:val="20"/>
                <w:szCs w:val="20"/>
              </w:rPr>
              <w:t>Kitos paslaugos, susijusios su techninių prisijungimo sąlygų, specialiųjų</w:t>
            </w:r>
            <w:r w:rsidR="00266722" w:rsidRPr="002D2B3C">
              <w:rPr>
                <w:rFonts w:ascii="Arial" w:hAnsi="Arial" w:cs="Arial"/>
                <w:i/>
                <w:sz w:val="20"/>
                <w:szCs w:val="20"/>
              </w:rPr>
              <w:t xml:space="preserve"> reikalavimų gavimu bei atnaujinimu (esant poreikiui).</w:t>
            </w:r>
          </w:p>
        </w:tc>
      </w:tr>
      <w:tr w:rsidR="007C4526" w:rsidRPr="000470CC" w14:paraId="3642213F" w14:textId="77777777" w:rsidTr="009B0285">
        <w:trPr>
          <w:trHeight w:val="284"/>
        </w:trPr>
        <w:tc>
          <w:tcPr>
            <w:tcW w:w="709" w:type="dxa"/>
          </w:tcPr>
          <w:p w14:paraId="2738EBA6" w14:textId="77777777" w:rsidR="007C4526" w:rsidRPr="000470CC" w:rsidRDefault="007C4526" w:rsidP="00AD54A0">
            <w:pPr>
              <w:pStyle w:val="ListParagraph"/>
              <w:widowControl/>
              <w:numPr>
                <w:ilvl w:val="0"/>
                <w:numId w:val="1"/>
              </w:numPr>
              <w:suppressAutoHyphens w:val="0"/>
              <w:ind w:left="431" w:hanging="431"/>
              <w:rPr>
                <w:rFonts w:ascii="Arial" w:hAnsi="Arial" w:cs="Arial"/>
                <w:b/>
                <w:bCs/>
              </w:rPr>
            </w:pPr>
          </w:p>
        </w:tc>
        <w:tc>
          <w:tcPr>
            <w:tcW w:w="8778" w:type="dxa"/>
            <w:vAlign w:val="center"/>
          </w:tcPr>
          <w:p w14:paraId="4DB51060" w14:textId="59C2613B" w:rsidR="007C4526" w:rsidRPr="000470CC" w:rsidDel="00386CC2" w:rsidRDefault="004C0007" w:rsidP="004C0007">
            <w:pPr>
              <w:jc w:val="both"/>
              <w:rPr>
                <w:rFonts w:ascii="Arial" w:hAnsi="Arial" w:cs="Arial"/>
                <w:b/>
                <w:lang w:eastAsia="lt-LT"/>
              </w:rPr>
            </w:pPr>
            <w:r>
              <w:rPr>
                <w:rFonts w:ascii="Arial" w:hAnsi="Arial" w:cs="Arial"/>
                <w:b/>
                <w:bCs/>
                <w:sz w:val="22"/>
                <w:szCs w:val="22"/>
              </w:rPr>
              <w:t>Tvarkybos darbų projekto ir statybos darbų aprašo parengimo paslaugos</w:t>
            </w:r>
          </w:p>
        </w:tc>
      </w:tr>
      <w:tr w:rsidR="00B70CBC" w:rsidRPr="000470CC" w14:paraId="3B0DCF66" w14:textId="77777777" w:rsidTr="00FF04D4">
        <w:trPr>
          <w:trHeight w:val="982"/>
        </w:trPr>
        <w:tc>
          <w:tcPr>
            <w:tcW w:w="709" w:type="dxa"/>
          </w:tcPr>
          <w:p w14:paraId="4B8D98A1" w14:textId="77777777" w:rsidR="00B70CBC" w:rsidRPr="00795AA4" w:rsidRDefault="00B70CBC" w:rsidP="00C04AB6">
            <w:pPr>
              <w:widowControl/>
              <w:suppressAutoHyphens w:val="0"/>
              <w:rPr>
                <w:rFonts w:ascii="Arial" w:hAnsi="Arial" w:cs="Arial"/>
                <w:b/>
                <w:bCs/>
              </w:rPr>
            </w:pPr>
          </w:p>
        </w:tc>
        <w:tc>
          <w:tcPr>
            <w:tcW w:w="8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38878" w14:textId="77777777" w:rsidR="00FA73AD" w:rsidRDefault="00FA73AD">
            <w:pPr>
              <w:jc w:val="both"/>
              <w:rPr>
                <w:lang w:eastAsia="lt-LT"/>
              </w:rPr>
            </w:pPr>
            <w:r>
              <w:rPr>
                <w:rFonts w:ascii="Arial" w:hAnsi="Arial" w:cs="Arial"/>
                <w:i/>
                <w:iCs/>
                <w:sz w:val="20"/>
                <w:szCs w:val="20"/>
              </w:rPr>
              <w:t>Tvarkybos darbų projektas ir statybos darbų aprašas rengiami pagal STR 1.04.04:2017, PTR ir kitų taikomų teisės aktų reikalavimus, aiškiai atskiriant tvarkybos darbų projektinius sprendinius ir statybos darbų aprašo sprendinius:</w:t>
            </w:r>
          </w:p>
          <w:p w14:paraId="2E673AE3" w14:textId="77777777" w:rsidR="00FA73AD" w:rsidRDefault="00FA73AD" w:rsidP="00AD54A0">
            <w:pPr>
              <w:pStyle w:val="SLONormal"/>
              <w:numPr>
                <w:ilvl w:val="0"/>
                <w:numId w:val="12"/>
              </w:numPr>
              <w:suppressAutoHyphens w:val="0"/>
              <w:spacing w:before="100" w:beforeAutospacing="1" w:after="100" w:afterAutospacing="1"/>
              <w:jc w:val="left"/>
            </w:pPr>
            <w:proofErr w:type="spellStart"/>
            <w:r>
              <w:rPr>
                <w:rFonts w:ascii="Arial" w:hAnsi="Arial" w:cs="Arial"/>
                <w:i/>
                <w:iCs/>
                <w:sz w:val="20"/>
                <w:szCs w:val="20"/>
              </w:rPr>
              <w:t>bendroji</w:t>
            </w:r>
            <w:proofErr w:type="spellEnd"/>
            <w:r>
              <w:rPr>
                <w:rFonts w:ascii="Arial" w:hAnsi="Arial" w:cs="Arial"/>
                <w:i/>
                <w:iCs/>
                <w:sz w:val="20"/>
                <w:szCs w:val="20"/>
              </w:rPr>
              <w:t xml:space="preserve"> </w:t>
            </w:r>
            <w:proofErr w:type="spellStart"/>
            <w:r>
              <w:rPr>
                <w:rFonts w:ascii="Arial" w:hAnsi="Arial" w:cs="Arial"/>
                <w:i/>
                <w:iCs/>
                <w:sz w:val="20"/>
                <w:szCs w:val="20"/>
              </w:rPr>
              <w:t>dalis</w:t>
            </w:r>
            <w:proofErr w:type="spellEnd"/>
            <w:r>
              <w:rPr>
                <w:rFonts w:ascii="Arial" w:hAnsi="Arial" w:cs="Arial"/>
                <w:i/>
                <w:iCs/>
                <w:sz w:val="20"/>
                <w:szCs w:val="20"/>
              </w:rPr>
              <w:t xml:space="preserve"> / </w:t>
            </w:r>
            <w:proofErr w:type="spellStart"/>
            <w:r>
              <w:rPr>
                <w:rFonts w:ascii="Arial" w:hAnsi="Arial" w:cs="Arial"/>
                <w:i/>
                <w:iCs/>
                <w:sz w:val="20"/>
                <w:szCs w:val="20"/>
              </w:rPr>
              <w:t>bendrieji</w:t>
            </w:r>
            <w:proofErr w:type="spellEnd"/>
            <w:r>
              <w:rPr>
                <w:rFonts w:ascii="Arial" w:hAnsi="Arial" w:cs="Arial"/>
                <w:i/>
                <w:iCs/>
                <w:sz w:val="20"/>
                <w:szCs w:val="20"/>
              </w:rPr>
              <w:t xml:space="preserve"> </w:t>
            </w:r>
            <w:proofErr w:type="spellStart"/>
            <w:r>
              <w:rPr>
                <w:rFonts w:ascii="Arial" w:hAnsi="Arial" w:cs="Arial"/>
                <w:i/>
                <w:iCs/>
                <w:sz w:val="20"/>
                <w:szCs w:val="20"/>
              </w:rPr>
              <w:t>duomenys</w:t>
            </w:r>
            <w:proofErr w:type="spellEnd"/>
            <w:r>
              <w:rPr>
                <w:rFonts w:ascii="Arial" w:hAnsi="Arial" w:cs="Arial"/>
                <w:i/>
                <w:iCs/>
                <w:sz w:val="20"/>
                <w:szCs w:val="20"/>
              </w:rPr>
              <w:t>;</w:t>
            </w:r>
          </w:p>
          <w:p w14:paraId="494AE165" w14:textId="77777777" w:rsidR="00FA73AD" w:rsidRDefault="00FA73AD" w:rsidP="00AD54A0">
            <w:pPr>
              <w:pStyle w:val="SLONormal"/>
              <w:numPr>
                <w:ilvl w:val="0"/>
                <w:numId w:val="12"/>
              </w:numPr>
              <w:suppressAutoHyphens w:val="0"/>
              <w:spacing w:before="100" w:beforeAutospacing="1" w:after="100" w:afterAutospacing="1"/>
              <w:jc w:val="left"/>
            </w:pPr>
            <w:proofErr w:type="spellStart"/>
            <w:r>
              <w:rPr>
                <w:rFonts w:ascii="Arial" w:hAnsi="Arial" w:cs="Arial"/>
                <w:i/>
                <w:iCs/>
                <w:sz w:val="20"/>
                <w:szCs w:val="20"/>
              </w:rPr>
              <w:t>tvarkybos</w:t>
            </w:r>
            <w:proofErr w:type="spellEnd"/>
            <w:r>
              <w:rPr>
                <w:rFonts w:ascii="Arial" w:hAnsi="Arial" w:cs="Arial"/>
                <w:i/>
                <w:iCs/>
                <w:sz w:val="20"/>
                <w:szCs w:val="20"/>
              </w:rPr>
              <w:t xml:space="preserve"> </w:t>
            </w:r>
            <w:proofErr w:type="spellStart"/>
            <w:r>
              <w:rPr>
                <w:rFonts w:ascii="Arial" w:hAnsi="Arial" w:cs="Arial"/>
                <w:i/>
                <w:iCs/>
                <w:sz w:val="20"/>
                <w:szCs w:val="20"/>
              </w:rPr>
              <w:t>darbų</w:t>
            </w:r>
            <w:proofErr w:type="spellEnd"/>
            <w:r>
              <w:rPr>
                <w:rFonts w:ascii="Arial" w:hAnsi="Arial" w:cs="Arial"/>
                <w:i/>
                <w:iCs/>
                <w:sz w:val="20"/>
                <w:szCs w:val="20"/>
              </w:rPr>
              <w:t xml:space="preserve"> </w:t>
            </w:r>
            <w:proofErr w:type="spellStart"/>
            <w:r>
              <w:rPr>
                <w:rFonts w:ascii="Arial" w:hAnsi="Arial" w:cs="Arial"/>
                <w:i/>
                <w:iCs/>
                <w:sz w:val="20"/>
                <w:szCs w:val="20"/>
              </w:rPr>
              <w:t>projekto</w:t>
            </w:r>
            <w:proofErr w:type="spellEnd"/>
            <w:r>
              <w:rPr>
                <w:rFonts w:ascii="Arial" w:hAnsi="Arial" w:cs="Arial"/>
                <w:i/>
                <w:iCs/>
                <w:sz w:val="20"/>
                <w:szCs w:val="20"/>
              </w:rPr>
              <w:t xml:space="preserve"> </w:t>
            </w:r>
            <w:proofErr w:type="spellStart"/>
            <w:r>
              <w:rPr>
                <w:rFonts w:ascii="Arial" w:hAnsi="Arial" w:cs="Arial"/>
                <w:i/>
                <w:iCs/>
                <w:sz w:val="20"/>
                <w:szCs w:val="20"/>
              </w:rPr>
              <w:t>sprendiniai</w:t>
            </w:r>
            <w:proofErr w:type="spellEnd"/>
            <w:r>
              <w:rPr>
                <w:rFonts w:ascii="Arial" w:hAnsi="Arial" w:cs="Arial"/>
                <w:i/>
                <w:iCs/>
                <w:sz w:val="20"/>
                <w:szCs w:val="20"/>
              </w:rPr>
              <w:t xml:space="preserve">: </w:t>
            </w:r>
            <w:proofErr w:type="spellStart"/>
            <w:r>
              <w:rPr>
                <w:rFonts w:ascii="Arial" w:hAnsi="Arial" w:cs="Arial"/>
                <w:i/>
                <w:iCs/>
                <w:sz w:val="20"/>
                <w:szCs w:val="20"/>
              </w:rPr>
              <w:t>stogo</w:t>
            </w:r>
            <w:proofErr w:type="spellEnd"/>
            <w:r>
              <w:rPr>
                <w:rFonts w:ascii="Arial" w:hAnsi="Arial" w:cs="Arial"/>
                <w:i/>
                <w:iCs/>
                <w:sz w:val="20"/>
                <w:szCs w:val="20"/>
              </w:rPr>
              <w:t xml:space="preserve"> </w:t>
            </w:r>
            <w:proofErr w:type="spellStart"/>
            <w:r>
              <w:rPr>
                <w:rFonts w:ascii="Arial" w:hAnsi="Arial" w:cs="Arial"/>
                <w:i/>
                <w:iCs/>
                <w:sz w:val="20"/>
                <w:szCs w:val="20"/>
              </w:rPr>
              <w:t>dangos</w:t>
            </w:r>
            <w:proofErr w:type="spellEnd"/>
            <w:r>
              <w:rPr>
                <w:rFonts w:ascii="Arial" w:hAnsi="Arial" w:cs="Arial"/>
                <w:i/>
                <w:iCs/>
                <w:sz w:val="20"/>
                <w:szCs w:val="20"/>
              </w:rPr>
              <w:t xml:space="preserve"> </w:t>
            </w:r>
            <w:proofErr w:type="spellStart"/>
            <w:r>
              <w:rPr>
                <w:rFonts w:ascii="Arial" w:hAnsi="Arial" w:cs="Arial"/>
                <w:i/>
                <w:iCs/>
                <w:sz w:val="20"/>
                <w:szCs w:val="20"/>
              </w:rPr>
              <w:t>ir</w:t>
            </w:r>
            <w:proofErr w:type="spellEnd"/>
            <w:r>
              <w:rPr>
                <w:rFonts w:ascii="Arial" w:hAnsi="Arial" w:cs="Arial"/>
                <w:i/>
                <w:iCs/>
                <w:sz w:val="20"/>
                <w:szCs w:val="20"/>
              </w:rPr>
              <w:t xml:space="preserve"> </w:t>
            </w:r>
            <w:proofErr w:type="spellStart"/>
            <w:r>
              <w:rPr>
                <w:rFonts w:ascii="Arial" w:hAnsi="Arial" w:cs="Arial"/>
                <w:i/>
                <w:iCs/>
                <w:sz w:val="20"/>
                <w:szCs w:val="20"/>
              </w:rPr>
              <w:t>stogo</w:t>
            </w:r>
            <w:proofErr w:type="spellEnd"/>
            <w:r>
              <w:rPr>
                <w:rFonts w:ascii="Arial" w:hAnsi="Arial" w:cs="Arial"/>
                <w:i/>
                <w:iCs/>
                <w:sz w:val="20"/>
                <w:szCs w:val="20"/>
              </w:rPr>
              <w:t xml:space="preserve"> </w:t>
            </w:r>
            <w:proofErr w:type="spellStart"/>
            <w:r>
              <w:rPr>
                <w:rFonts w:ascii="Arial" w:hAnsi="Arial" w:cs="Arial"/>
                <w:i/>
                <w:iCs/>
                <w:sz w:val="20"/>
                <w:szCs w:val="20"/>
              </w:rPr>
              <w:t>elementų</w:t>
            </w:r>
            <w:proofErr w:type="spellEnd"/>
            <w:r>
              <w:rPr>
                <w:rFonts w:ascii="Arial" w:hAnsi="Arial" w:cs="Arial"/>
                <w:i/>
                <w:iCs/>
                <w:sz w:val="20"/>
                <w:szCs w:val="20"/>
              </w:rPr>
              <w:t xml:space="preserve">, </w:t>
            </w:r>
            <w:proofErr w:type="spellStart"/>
            <w:r>
              <w:rPr>
                <w:rFonts w:ascii="Arial" w:hAnsi="Arial" w:cs="Arial"/>
                <w:i/>
                <w:iCs/>
                <w:sz w:val="20"/>
                <w:szCs w:val="20"/>
              </w:rPr>
              <w:t>langų</w:t>
            </w:r>
            <w:proofErr w:type="spellEnd"/>
            <w:r>
              <w:rPr>
                <w:rFonts w:ascii="Arial" w:hAnsi="Arial" w:cs="Arial"/>
                <w:i/>
                <w:iCs/>
                <w:sz w:val="20"/>
                <w:szCs w:val="20"/>
              </w:rPr>
              <w:t xml:space="preserve">, </w:t>
            </w:r>
            <w:proofErr w:type="spellStart"/>
            <w:r>
              <w:rPr>
                <w:rFonts w:ascii="Arial" w:hAnsi="Arial" w:cs="Arial"/>
                <w:i/>
                <w:iCs/>
                <w:sz w:val="20"/>
                <w:szCs w:val="20"/>
              </w:rPr>
              <w:t>lietaus</w:t>
            </w:r>
            <w:proofErr w:type="spellEnd"/>
            <w:r>
              <w:rPr>
                <w:rFonts w:ascii="Arial" w:hAnsi="Arial" w:cs="Arial"/>
                <w:i/>
                <w:iCs/>
                <w:sz w:val="20"/>
                <w:szCs w:val="20"/>
              </w:rPr>
              <w:t xml:space="preserve"> </w:t>
            </w:r>
            <w:proofErr w:type="spellStart"/>
            <w:r>
              <w:rPr>
                <w:rFonts w:ascii="Arial" w:hAnsi="Arial" w:cs="Arial"/>
                <w:i/>
                <w:iCs/>
                <w:sz w:val="20"/>
                <w:szCs w:val="20"/>
              </w:rPr>
              <w:t>nuvedimo</w:t>
            </w:r>
            <w:proofErr w:type="spellEnd"/>
            <w:r>
              <w:rPr>
                <w:rFonts w:ascii="Arial" w:hAnsi="Arial" w:cs="Arial"/>
                <w:i/>
                <w:iCs/>
                <w:sz w:val="20"/>
                <w:szCs w:val="20"/>
              </w:rPr>
              <w:t xml:space="preserve"> </w:t>
            </w:r>
            <w:proofErr w:type="spellStart"/>
            <w:r>
              <w:rPr>
                <w:rFonts w:ascii="Arial" w:hAnsi="Arial" w:cs="Arial"/>
                <w:i/>
                <w:iCs/>
                <w:sz w:val="20"/>
                <w:szCs w:val="20"/>
              </w:rPr>
              <w:t>sistemos</w:t>
            </w:r>
            <w:proofErr w:type="spellEnd"/>
            <w:r>
              <w:rPr>
                <w:rFonts w:ascii="Arial" w:hAnsi="Arial" w:cs="Arial"/>
                <w:i/>
                <w:iCs/>
                <w:sz w:val="20"/>
                <w:szCs w:val="20"/>
              </w:rPr>
              <w:t xml:space="preserve"> </w:t>
            </w:r>
            <w:proofErr w:type="spellStart"/>
            <w:r>
              <w:rPr>
                <w:rFonts w:ascii="Arial" w:hAnsi="Arial" w:cs="Arial"/>
                <w:i/>
                <w:iCs/>
                <w:sz w:val="20"/>
                <w:szCs w:val="20"/>
              </w:rPr>
              <w:t>keitimo</w:t>
            </w:r>
            <w:proofErr w:type="spellEnd"/>
            <w:r>
              <w:rPr>
                <w:rFonts w:ascii="Arial" w:hAnsi="Arial" w:cs="Arial"/>
                <w:i/>
                <w:iCs/>
                <w:sz w:val="20"/>
                <w:szCs w:val="20"/>
              </w:rPr>
              <w:t xml:space="preserve"> </w:t>
            </w:r>
            <w:proofErr w:type="spellStart"/>
            <w:r>
              <w:rPr>
                <w:rFonts w:ascii="Arial" w:hAnsi="Arial" w:cs="Arial"/>
                <w:i/>
                <w:iCs/>
                <w:sz w:val="20"/>
                <w:szCs w:val="20"/>
              </w:rPr>
              <w:t>ir</w:t>
            </w:r>
            <w:proofErr w:type="spellEnd"/>
            <w:r>
              <w:rPr>
                <w:rFonts w:ascii="Arial" w:hAnsi="Arial" w:cs="Arial"/>
                <w:i/>
                <w:iCs/>
                <w:sz w:val="20"/>
                <w:szCs w:val="20"/>
              </w:rPr>
              <w:t xml:space="preserve"> </w:t>
            </w:r>
            <w:proofErr w:type="spellStart"/>
            <w:r>
              <w:rPr>
                <w:rFonts w:ascii="Arial" w:hAnsi="Arial" w:cs="Arial"/>
                <w:i/>
                <w:iCs/>
                <w:sz w:val="20"/>
                <w:szCs w:val="20"/>
              </w:rPr>
              <w:t>nuogrindos</w:t>
            </w:r>
            <w:proofErr w:type="spellEnd"/>
            <w:r>
              <w:rPr>
                <w:rFonts w:ascii="Arial" w:hAnsi="Arial" w:cs="Arial"/>
                <w:i/>
                <w:iCs/>
                <w:sz w:val="20"/>
                <w:szCs w:val="20"/>
              </w:rPr>
              <w:t xml:space="preserve"> </w:t>
            </w:r>
            <w:proofErr w:type="spellStart"/>
            <w:r>
              <w:rPr>
                <w:rFonts w:ascii="Arial" w:hAnsi="Arial" w:cs="Arial"/>
                <w:i/>
                <w:iCs/>
                <w:sz w:val="20"/>
                <w:szCs w:val="20"/>
              </w:rPr>
              <w:t>įrengimo</w:t>
            </w:r>
            <w:proofErr w:type="spellEnd"/>
            <w:r>
              <w:rPr>
                <w:rFonts w:ascii="Arial" w:hAnsi="Arial" w:cs="Arial"/>
                <w:i/>
                <w:iCs/>
                <w:sz w:val="20"/>
                <w:szCs w:val="20"/>
              </w:rPr>
              <w:t xml:space="preserve"> </w:t>
            </w:r>
            <w:proofErr w:type="spellStart"/>
            <w:r>
              <w:rPr>
                <w:rFonts w:ascii="Arial" w:hAnsi="Arial" w:cs="Arial"/>
                <w:i/>
                <w:iCs/>
                <w:sz w:val="20"/>
                <w:szCs w:val="20"/>
              </w:rPr>
              <w:t>sprendiniai</w:t>
            </w:r>
            <w:proofErr w:type="spellEnd"/>
            <w:r>
              <w:rPr>
                <w:rFonts w:ascii="Arial" w:hAnsi="Arial" w:cs="Arial"/>
                <w:i/>
                <w:iCs/>
                <w:sz w:val="20"/>
                <w:szCs w:val="20"/>
              </w:rPr>
              <w:t>;</w:t>
            </w:r>
          </w:p>
          <w:p w14:paraId="58B5ABBE" w14:textId="77777777" w:rsidR="00FA73AD" w:rsidRDefault="00FA73AD" w:rsidP="00AD54A0">
            <w:pPr>
              <w:pStyle w:val="SLONormal"/>
              <w:numPr>
                <w:ilvl w:val="0"/>
                <w:numId w:val="12"/>
              </w:numPr>
              <w:suppressAutoHyphens w:val="0"/>
              <w:spacing w:before="100" w:beforeAutospacing="1" w:after="100" w:afterAutospacing="1"/>
              <w:jc w:val="left"/>
            </w:pPr>
            <w:proofErr w:type="spellStart"/>
            <w:r>
              <w:rPr>
                <w:rFonts w:ascii="Arial" w:hAnsi="Arial" w:cs="Arial"/>
                <w:i/>
                <w:iCs/>
                <w:sz w:val="20"/>
                <w:szCs w:val="20"/>
              </w:rPr>
              <w:t>statybos</w:t>
            </w:r>
            <w:proofErr w:type="spellEnd"/>
            <w:r>
              <w:rPr>
                <w:rFonts w:ascii="Arial" w:hAnsi="Arial" w:cs="Arial"/>
                <w:i/>
                <w:iCs/>
                <w:sz w:val="20"/>
                <w:szCs w:val="20"/>
              </w:rPr>
              <w:t xml:space="preserve"> </w:t>
            </w:r>
            <w:proofErr w:type="spellStart"/>
            <w:r>
              <w:rPr>
                <w:rFonts w:ascii="Arial" w:hAnsi="Arial" w:cs="Arial"/>
                <w:i/>
                <w:iCs/>
                <w:sz w:val="20"/>
                <w:szCs w:val="20"/>
              </w:rPr>
              <w:t>darbų</w:t>
            </w:r>
            <w:proofErr w:type="spellEnd"/>
            <w:r>
              <w:rPr>
                <w:rFonts w:ascii="Arial" w:hAnsi="Arial" w:cs="Arial"/>
                <w:i/>
                <w:iCs/>
                <w:sz w:val="20"/>
                <w:szCs w:val="20"/>
              </w:rPr>
              <w:t xml:space="preserve"> </w:t>
            </w:r>
            <w:proofErr w:type="spellStart"/>
            <w:r>
              <w:rPr>
                <w:rFonts w:ascii="Arial" w:hAnsi="Arial" w:cs="Arial"/>
                <w:i/>
                <w:iCs/>
                <w:sz w:val="20"/>
                <w:szCs w:val="20"/>
              </w:rPr>
              <w:t>aprašo</w:t>
            </w:r>
            <w:proofErr w:type="spellEnd"/>
            <w:r>
              <w:rPr>
                <w:rFonts w:ascii="Arial" w:hAnsi="Arial" w:cs="Arial"/>
                <w:i/>
                <w:iCs/>
                <w:sz w:val="20"/>
                <w:szCs w:val="20"/>
              </w:rPr>
              <w:t xml:space="preserve"> </w:t>
            </w:r>
            <w:proofErr w:type="spellStart"/>
            <w:r>
              <w:rPr>
                <w:rFonts w:ascii="Arial" w:hAnsi="Arial" w:cs="Arial"/>
                <w:i/>
                <w:iCs/>
                <w:sz w:val="20"/>
                <w:szCs w:val="20"/>
              </w:rPr>
              <w:t>sprendiniai</w:t>
            </w:r>
            <w:proofErr w:type="spellEnd"/>
            <w:r>
              <w:rPr>
                <w:rFonts w:ascii="Arial" w:hAnsi="Arial" w:cs="Arial"/>
                <w:i/>
                <w:iCs/>
                <w:sz w:val="20"/>
                <w:szCs w:val="20"/>
              </w:rPr>
              <w:t xml:space="preserve">: </w:t>
            </w:r>
            <w:proofErr w:type="spellStart"/>
            <w:r>
              <w:rPr>
                <w:rFonts w:ascii="Arial" w:hAnsi="Arial" w:cs="Arial"/>
                <w:i/>
                <w:iCs/>
                <w:sz w:val="20"/>
                <w:szCs w:val="20"/>
              </w:rPr>
              <w:t>lauko</w:t>
            </w:r>
            <w:proofErr w:type="spellEnd"/>
            <w:r>
              <w:rPr>
                <w:rFonts w:ascii="Arial" w:hAnsi="Arial" w:cs="Arial"/>
                <w:i/>
                <w:iCs/>
                <w:sz w:val="20"/>
                <w:szCs w:val="20"/>
              </w:rPr>
              <w:t xml:space="preserve"> </w:t>
            </w:r>
            <w:proofErr w:type="spellStart"/>
            <w:r>
              <w:rPr>
                <w:rFonts w:ascii="Arial" w:hAnsi="Arial" w:cs="Arial"/>
                <w:i/>
                <w:iCs/>
                <w:sz w:val="20"/>
                <w:szCs w:val="20"/>
              </w:rPr>
              <w:t>įėjimo</w:t>
            </w:r>
            <w:proofErr w:type="spellEnd"/>
            <w:r>
              <w:rPr>
                <w:rFonts w:ascii="Arial" w:hAnsi="Arial" w:cs="Arial"/>
                <w:i/>
                <w:iCs/>
                <w:sz w:val="20"/>
                <w:szCs w:val="20"/>
              </w:rPr>
              <w:t xml:space="preserve"> </w:t>
            </w:r>
            <w:proofErr w:type="spellStart"/>
            <w:r>
              <w:rPr>
                <w:rFonts w:ascii="Arial" w:hAnsi="Arial" w:cs="Arial"/>
                <w:i/>
                <w:iCs/>
                <w:sz w:val="20"/>
                <w:szCs w:val="20"/>
              </w:rPr>
              <w:t>laiptų</w:t>
            </w:r>
            <w:proofErr w:type="spellEnd"/>
            <w:r>
              <w:rPr>
                <w:rFonts w:ascii="Arial" w:hAnsi="Arial" w:cs="Arial"/>
                <w:i/>
                <w:iCs/>
                <w:sz w:val="20"/>
                <w:szCs w:val="20"/>
              </w:rPr>
              <w:t xml:space="preserve"> </w:t>
            </w:r>
            <w:proofErr w:type="spellStart"/>
            <w:r>
              <w:rPr>
                <w:rFonts w:ascii="Arial" w:hAnsi="Arial" w:cs="Arial"/>
                <w:i/>
                <w:iCs/>
                <w:sz w:val="20"/>
                <w:szCs w:val="20"/>
              </w:rPr>
              <w:t>zonos</w:t>
            </w:r>
            <w:proofErr w:type="spellEnd"/>
            <w:r>
              <w:rPr>
                <w:rFonts w:ascii="Arial" w:hAnsi="Arial" w:cs="Arial"/>
                <w:i/>
                <w:iCs/>
                <w:sz w:val="20"/>
                <w:szCs w:val="20"/>
              </w:rPr>
              <w:t xml:space="preserve"> </w:t>
            </w:r>
            <w:proofErr w:type="spellStart"/>
            <w:r>
              <w:rPr>
                <w:rFonts w:ascii="Arial" w:hAnsi="Arial" w:cs="Arial"/>
                <w:i/>
                <w:iCs/>
                <w:sz w:val="20"/>
                <w:szCs w:val="20"/>
              </w:rPr>
              <w:t>ir</w:t>
            </w:r>
            <w:proofErr w:type="spellEnd"/>
            <w:r>
              <w:rPr>
                <w:rFonts w:ascii="Arial" w:hAnsi="Arial" w:cs="Arial"/>
                <w:i/>
                <w:iCs/>
                <w:sz w:val="20"/>
                <w:szCs w:val="20"/>
              </w:rPr>
              <w:t xml:space="preserve"> </w:t>
            </w:r>
            <w:proofErr w:type="spellStart"/>
            <w:r>
              <w:rPr>
                <w:rFonts w:ascii="Arial" w:hAnsi="Arial" w:cs="Arial"/>
                <w:i/>
                <w:iCs/>
                <w:sz w:val="20"/>
                <w:szCs w:val="20"/>
              </w:rPr>
              <w:t>stogelio</w:t>
            </w:r>
            <w:proofErr w:type="spellEnd"/>
            <w:r>
              <w:rPr>
                <w:rFonts w:ascii="Arial" w:hAnsi="Arial" w:cs="Arial"/>
                <w:i/>
                <w:iCs/>
                <w:sz w:val="20"/>
                <w:szCs w:val="20"/>
              </w:rPr>
              <w:t xml:space="preserve">, </w:t>
            </w:r>
            <w:proofErr w:type="spellStart"/>
            <w:r>
              <w:rPr>
                <w:rFonts w:ascii="Arial" w:hAnsi="Arial" w:cs="Arial"/>
                <w:i/>
                <w:iCs/>
                <w:sz w:val="20"/>
                <w:szCs w:val="20"/>
              </w:rPr>
              <w:t>tambūrų</w:t>
            </w:r>
            <w:proofErr w:type="spellEnd"/>
            <w:r>
              <w:rPr>
                <w:rFonts w:ascii="Arial" w:hAnsi="Arial" w:cs="Arial"/>
                <w:i/>
                <w:iCs/>
                <w:sz w:val="20"/>
                <w:szCs w:val="20"/>
              </w:rPr>
              <w:t xml:space="preserve"> </w:t>
            </w:r>
            <w:proofErr w:type="spellStart"/>
            <w:r>
              <w:rPr>
                <w:rFonts w:ascii="Arial" w:hAnsi="Arial" w:cs="Arial"/>
                <w:i/>
                <w:iCs/>
                <w:sz w:val="20"/>
                <w:szCs w:val="20"/>
              </w:rPr>
              <w:t>ir</w:t>
            </w:r>
            <w:proofErr w:type="spellEnd"/>
            <w:r>
              <w:rPr>
                <w:rFonts w:ascii="Arial" w:hAnsi="Arial" w:cs="Arial"/>
                <w:i/>
                <w:iCs/>
                <w:sz w:val="20"/>
                <w:szCs w:val="20"/>
              </w:rPr>
              <w:t xml:space="preserve"> </w:t>
            </w:r>
            <w:proofErr w:type="spellStart"/>
            <w:r>
              <w:rPr>
                <w:rFonts w:ascii="Arial" w:hAnsi="Arial" w:cs="Arial"/>
                <w:i/>
                <w:iCs/>
                <w:sz w:val="20"/>
                <w:szCs w:val="20"/>
              </w:rPr>
              <w:t>laiptinių</w:t>
            </w:r>
            <w:proofErr w:type="spellEnd"/>
            <w:r>
              <w:rPr>
                <w:rFonts w:ascii="Arial" w:hAnsi="Arial" w:cs="Arial"/>
                <w:i/>
                <w:iCs/>
                <w:sz w:val="20"/>
                <w:szCs w:val="20"/>
              </w:rPr>
              <w:t xml:space="preserve"> </w:t>
            </w:r>
            <w:proofErr w:type="spellStart"/>
            <w:r>
              <w:rPr>
                <w:rFonts w:ascii="Arial" w:hAnsi="Arial" w:cs="Arial"/>
                <w:i/>
                <w:iCs/>
                <w:sz w:val="20"/>
                <w:szCs w:val="20"/>
              </w:rPr>
              <w:t>sprendiniai</w:t>
            </w:r>
            <w:proofErr w:type="spellEnd"/>
            <w:r>
              <w:rPr>
                <w:rFonts w:ascii="Arial" w:hAnsi="Arial" w:cs="Arial"/>
                <w:i/>
                <w:iCs/>
                <w:sz w:val="20"/>
                <w:szCs w:val="20"/>
              </w:rPr>
              <w:t>;</w:t>
            </w:r>
          </w:p>
          <w:p w14:paraId="4C8A7FE0" w14:textId="77777777" w:rsidR="00FA73AD" w:rsidRDefault="00FA73AD" w:rsidP="00AD54A0">
            <w:pPr>
              <w:pStyle w:val="SLONormal"/>
              <w:numPr>
                <w:ilvl w:val="0"/>
                <w:numId w:val="12"/>
              </w:numPr>
              <w:suppressAutoHyphens w:val="0"/>
              <w:spacing w:before="100" w:beforeAutospacing="1" w:after="100" w:afterAutospacing="1"/>
              <w:jc w:val="left"/>
            </w:pPr>
            <w:proofErr w:type="spellStart"/>
            <w:r>
              <w:rPr>
                <w:rFonts w:ascii="Arial" w:hAnsi="Arial" w:cs="Arial"/>
                <w:i/>
                <w:iCs/>
                <w:sz w:val="20"/>
                <w:szCs w:val="20"/>
              </w:rPr>
              <w:t>vaizdo</w:t>
            </w:r>
            <w:proofErr w:type="spellEnd"/>
            <w:r>
              <w:rPr>
                <w:rFonts w:ascii="Arial" w:hAnsi="Arial" w:cs="Arial"/>
                <w:i/>
                <w:iCs/>
                <w:sz w:val="20"/>
                <w:szCs w:val="20"/>
              </w:rPr>
              <w:t xml:space="preserve"> </w:t>
            </w:r>
            <w:proofErr w:type="spellStart"/>
            <w:r>
              <w:rPr>
                <w:rFonts w:ascii="Arial" w:hAnsi="Arial" w:cs="Arial"/>
                <w:i/>
                <w:iCs/>
                <w:sz w:val="20"/>
                <w:szCs w:val="20"/>
              </w:rPr>
              <w:t>stebėjimo</w:t>
            </w:r>
            <w:proofErr w:type="spellEnd"/>
            <w:r>
              <w:rPr>
                <w:rFonts w:ascii="Arial" w:hAnsi="Arial" w:cs="Arial"/>
                <w:i/>
                <w:iCs/>
                <w:sz w:val="20"/>
                <w:szCs w:val="20"/>
              </w:rPr>
              <w:t xml:space="preserve"> </w:t>
            </w:r>
            <w:proofErr w:type="spellStart"/>
            <w:r>
              <w:rPr>
                <w:rFonts w:ascii="Arial" w:hAnsi="Arial" w:cs="Arial"/>
                <w:i/>
                <w:iCs/>
                <w:sz w:val="20"/>
                <w:szCs w:val="20"/>
              </w:rPr>
              <w:t>sistemos</w:t>
            </w:r>
            <w:proofErr w:type="spellEnd"/>
            <w:r>
              <w:rPr>
                <w:rFonts w:ascii="Arial" w:hAnsi="Arial" w:cs="Arial"/>
                <w:i/>
                <w:iCs/>
                <w:sz w:val="20"/>
                <w:szCs w:val="20"/>
              </w:rPr>
              <w:t xml:space="preserve"> </w:t>
            </w:r>
            <w:proofErr w:type="spellStart"/>
            <w:r>
              <w:rPr>
                <w:rFonts w:ascii="Arial" w:hAnsi="Arial" w:cs="Arial"/>
                <w:i/>
                <w:iCs/>
                <w:sz w:val="20"/>
                <w:szCs w:val="20"/>
              </w:rPr>
              <w:t>sprendiniai</w:t>
            </w:r>
            <w:proofErr w:type="spellEnd"/>
            <w:r>
              <w:rPr>
                <w:rFonts w:ascii="Arial" w:hAnsi="Arial" w:cs="Arial"/>
                <w:i/>
                <w:iCs/>
                <w:sz w:val="20"/>
                <w:szCs w:val="20"/>
              </w:rPr>
              <w:t xml:space="preserve"> </w:t>
            </w:r>
            <w:proofErr w:type="spellStart"/>
            <w:r>
              <w:rPr>
                <w:rFonts w:ascii="Arial" w:hAnsi="Arial" w:cs="Arial"/>
                <w:i/>
                <w:iCs/>
                <w:sz w:val="20"/>
                <w:szCs w:val="20"/>
              </w:rPr>
              <w:t>su</w:t>
            </w:r>
            <w:proofErr w:type="spellEnd"/>
            <w:r>
              <w:rPr>
                <w:rFonts w:ascii="Arial" w:hAnsi="Arial" w:cs="Arial"/>
                <w:i/>
                <w:iCs/>
                <w:sz w:val="20"/>
                <w:szCs w:val="20"/>
              </w:rPr>
              <w:t xml:space="preserve"> </w:t>
            </w:r>
            <w:proofErr w:type="spellStart"/>
            <w:r>
              <w:rPr>
                <w:rFonts w:ascii="Arial" w:hAnsi="Arial" w:cs="Arial"/>
                <w:i/>
                <w:iCs/>
                <w:sz w:val="20"/>
                <w:szCs w:val="20"/>
              </w:rPr>
              <w:t>kamerų</w:t>
            </w:r>
            <w:proofErr w:type="spellEnd"/>
            <w:r>
              <w:rPr>
                <w:rFonts w:ascii="Arial" w:hAnsi="Arial" w:cs="Arial"/>
                <w:i/>
                <w:iCs/>
                <w:sz w:val="20"/>
                <w:szCs w:val="20"/>
              </w:rPr>
              <w:t xml:space="preserve"> </w:t>
            </w:r>
            <w:proofErr w:type="spellStart"/>
            <w:r>
              <w:rPr>
                <w:rFonts w:ascii="Arial" w:hAnsi="Arial" w:cs="Arial"/>
                <w:i/>
                <w:iCs/>
                <w:sz w:val="20"/>
                <w:szCs w:val="20"/>
              </w:rPr>
              <w:t>išdėstymu</w:t>
            </w:r>
            <w:proofErr w:type="spellEnd"/>
            <w:r>
              <w:rPr>
                <w:rFonts w:ascii="Arial" w:hAnsi="Arial" w:cs="Arial"/>
                <w:i/>
                <w:iCs/>
                <w:sz w:val="20"/>
                <w:szCs w:val="20"/>
              </w:rPr>
              <w:t xml:space="preserve">, </w:t>
            </w:r>
            <w:proofErr w:type="spellStart"/>
            <w:r>
              <w:rPr>
                <w:rFonts w:ascii="Arial" w:hAnsi="Arial" w:cs="Arial"/>
                <w:i/>
                <w:iCs/>
                <w:sz w:val="20"/>
                <w:szCs w:val="20"/>
              </w:rPr>
              <w:t>stebėjimo</w:t>
            </w:r>
            <w:proofErr w:type="spellEnd"/>
            <w:r>
              <w:rPr>
                <w:rFonts w:ascii="Arial" w:hAnsi="Arial" w:cs="Arial"/>
                <w:i/>
                <w:iCs/>
                <w:sz w:val="20"/>
                <w:szCs w:val="20"/>
              </w:rPr>
              <w:t xml:space="preserve"> </w:t>
            </w:r>
            <w:proofErr w:type="spellStart"/>
            <w:r>
              <w:rPr>
                <w:rFonts w:ascii="Arial" w:hAnsi="Arial" w:cs="Arial"/>
                <w:i/>
                <w:iCs/>
                <w:sz w:val="20"/>
                <w:szCs w:val="20"/>
              </w:rPr>
              <w:t>zonų</w:t>
            </w:r>
            <w:proofErr w:type="spellEnd"/>
            <w:r>
              <w:rPr>
                <w:rFonts w:ascii="Arial" w:hAnsi="Arial" w:cs="Arial"/>
                <w:i/>
                <w:iCs/>
                <w:sz w:val="20"/>
                <w:szCs w:val="20"/>
              </w:rPr>
              <w:t xml:space="preserve"> </w:t>
            </w:r>
            <w:proofErr w:type="spellStart"/>
            <w:r>
              <w:rPr>
                <w:rFonts w:ascii="Arial" w:hAnsi="Arial" w:cs="Arial"/>
                <w:i/>
                <w:iCs/>
                <w:sz w:val="20"/>
                <w:szCs w:val="20"/>
              </w:rPr>
              <w:t>nustatymu</w:t>
            </w:r>
            <w:proofErr w:type="spellEnd"/>
            <w:r>
              <w:rPr>
                <w:rFonts w:ascii="Arial" w:hAnsi="Arial" w:cs="Arial"/>
                <w:i/>
                <w:iCs/>
                <w:sz w:val="20"/>
                <w:szCs w:val="20"/>
              </w:rPr>
              <w:t xml:space="preserve">, </w:t>
            </w:r>
            <w:proofErr w:type="spellStart"/>
            <w:r>
              <w:rPr>
                <w:rFonts w:ascii="Arial" w:hAnsi="Arial" w:cs="Arial"/>
                <w:i/>
                <w:iCs/>
                <w:sz w:val="20"/>
                <w:szCs w:val="20"/>
              </w:rPr>
              <w:t>įrašymo</w:t>
            </w:r>
            <w:proofErr w:type="spellEnd"/>
            <w:r>
              <w:rPr>
                <w:rFonts w:ascii="Arial" w:hAnsi="Arial" w:cs="Arial"/>
                <w:i/>
                <w:iCs/>
                <w:sz w:val="20"/>
                <w:szCs w:val="20"/>
              </w:rPr>
              <w:t xml:space="preserve">, </w:t>
            </w:r>
            <w:proofErr w:type="spellStart"/>
            <w:r>
              <w:rPr>
                <w:rFonts w:ascii="Arial" w:hAnsi="Arial" w:cs="Arial"/>
                <w:i/>
                <w:iCs/>
                <w:sz w:val="20"/>
                <w:szCs w:val="20"/>
              </w:rPr>
              <w:t>vaizdo</w:t>
            </w:r>
            <w:proofErr w:type="spellEnd"/>
            <w:r>
              <w:rPr>
                <w:rFonts w:ascii="Arial" w:hAnsi="Arial" w:cs="Arial"/>
                <w:i/>
                <w:iCs/>
                <w:sz w:val="20"/>
                <w:szCs w:val="20"/>
              </w:rPr>
              <w:t xml:space="preserve"> </w:t>
            </w:r>
            <w:proofErr w:type="spellStart"/>
            <w:r>
              <w:rPr>
                <w:rFonts w:ascii="Arial" w:hAnsi="Arial" w:cs="Arial"/>
                <w:i/>
                <w:iCs/>
                <w:sz w:val="20"/>
                <w:szCs w:val="20"/>
              </w:rPr>
              <w:t>perdavimo</w:t>
            </w:r>
            <w:proofErr w:type="spellEnd"/>
            <w:r>
              <w:rPr>
                <w:rFonts w:ascii="Arial" w:hAnsi="Arial" w:cs="Arial"/>
                <w:i/>
                <w:iCs/>
                <w:sz w:val="20"/>
                <w:szCs w:val="20"/>
              </w:rPr>
              <w:t xml:space="preserve">, </w:t>
            </w:r>
            <w:proofErr w:type="spellStart"/>
            <w:r>
              <w:rPr>
                <w:rFonts w:ascii="Arial" w:hAnsi="Arial" w:cs="Arial"/>
                <w:i/>
                <w:iCs/>
                <w:sz w:val="20"/>
                <w:szCs w:val="20"/>
              </w:rPr>
              <w:t>saugojimo</w:t>
            </w:r>
            <w:proofErr w:type="spellEnd"/>
            <w:r>
              <w:rPr>
                <w:rFonts w:ascii="Arial" w:hAnsi="Arial" w:cs="Arial"/>
                <w:i/>
                <w:iCs/>
                <w:sz w:val="20"/>
                <w:szCs w:val="20"/>
              </w:rPr>
              <w:t xml:space="preserve"> </w:t>
            </w:r>
            <w:proofErr w:type="spellStart"/>
            <w:r>
              <w:rPr>
                <w:rFonts w:ascii="Arial" w:hAnsi="Arial" w:cs="Arial"/>
                <w:i/>
                <w:iCs/>
                <w:sz w:val="20"/>
                <w:szCs w:val="20"/>
              </w:rPr>
              <w:t>ir</w:t>
            </w:r>
            <w:proofErr w:type="spellEnd"/>
            <w:r>
              <w:rPr>
                <w:rFonts w:ascii="Arial" w:hAnsi="Arial" w:cs="Arial"/>
                <w:i/>
                <w:iCs/>
                <w:sz w:val="20"/>
                <w:szCs w:val="20"/>
              </w:rPr>
              <w:t xml:space="preserve"> </w:t>
            </w:r>
            <w:proofErr w:type="spellStart"/>
            <w:r>
              <w:rPr>
                <w:rFonts w:ascii="Arial" w:hAnsi="Arial" w:cs="Arial"/>
                <w:i/>
                <w:iCs/>
                <w:sz w:val="20"/>
                <w:szCs w:val="20"/>
              </w:rPr>
              <w:t>sistemos</w:t>
            </w:r>
            <w:proofErr w:type="spellEnd"/>
            <w:r>
              <w:rPr>
                <w:rFonts w:ascii="Arial" w:hAnsi="Arial" w:cs="Arial"/>
                <w:i/>
                <w:iCs/>
                <w:sz w:val="20"/>
                <w:szCs w:val="20"/>
              </w:rPr>
              <w:t xml:space="preserve"> </w:t>
            </w:r>
            <w:proofErr w:type="spellStart"/>
            <w:r>
              <w:rPr>
                <w:rFonts w:ascii="Arial" w:hAnsi="Arial" w:cs="Arial"/>
                <w:i/>
                <w:iCs/>
                <w:sz w:val="20"/>
                <w:szCs w:val="20"/>
              </w:rPr>
              <w:t>integracijos</w:t>
            </w:r>
            <w:proofErr w:type="spellEnd"/>
            <w:r>
              <w:rPr>
                <w:rFonts w:ascii="Arial" w:hAnsi="Arial" w:cs="Arial"/>
                <w:i/>
                <w:iCs/>
                <w:sz w:val="20"/>
                <w:szCs w:val="20"/>
              </w:rPr>
              <w:t xml:space="preserve"> </w:t>
            </w:r>
            <w:proofErr w:type="spellStart"/>
            <w:r>
              <w:rPr>
                <w:rFonts w:ascii="Arial" w:hAnsi="Arial" w:cs="Arial"/>
                <w:i/>
                <w:iCs/>
                <w:sz w:val="20"/>
                <w:szCs w:val="20"/>
              </w:rPr>
              <w:t>galimybių</w:t>
            </w:r>
            <w:proofErr w:type="spellEnd"/>
            <w:r>
              <w:rPr>
                <w:rFonts w:ascii="Arial" w:hAnsi="Arial" w:cs="Arial"/>
                <w:i/>
                <w:iCs/>
                <w:sz w:val="20"/>
                <w:szCs w:val="20"/>
              </w:rPr>
              <w:t xml:space="preserve"> </w:t>
            </w:r>
            <w:proofErr w:type="spellStart"/>
            <w:r>
              <w:rPr>
                <w:rFonts w:ascii="Arial" w:hAnsi="Arial" w:cs="Arial"/>
                <w:i/>
                <w:iCs/>
                <w:sz w:val="20"/>
                <w:szCs w:val="20"/>
              </w:rPr>
              <w:t>įvertinimu</w:t>
            </w:r>
            <w:proofErr w:type="spellEnd"/>
            <w:r>
              <w:rPr>
                <w:rFonts w:ascii="Arial" w:hAnsi="Arial" w:cs="Arial"/>
                <w:i/>
                <w:iCs/>
                <w:sz w:val="20"/>
                <w:szCs w:val="20"/>
              </w:rPr>
              <w:t>;</w:t>
            </w:r>
          </w:p>
          <w:p w14:paraId="785884C5" w14:textId="77777777" w:rsidR="00FA73AD" w:rsidRDefault="00FA73AD" w:rsidP="00AD54A0">
            <w:pPr>
              <w:pStyle w:val="SLONormal"/>
              <w:numPr>
                <w:ilvl w:val="0"/>
                <w:numId w:val="12"/>
              </w:numPr>
              <w:suppressAutoHyphens w:val="0"/>
              <w:spacing w:before="100" w:beforeAutospacing="1" w:after="100" w:afterAutospacing="1"/>
              <w:jc w:val="left"/>
            </w:pPr>
            <w:proofErr w:type="spellStart"/>
            <w:r>
              <w:rPr>
                <w:rFonts w:ascii="Arial" w:hAnsi="Arial" w:cs="Arial"/>
                <w:i/>
                <w:iCs/>
                <w:sz w:val="20"/>
                <w:szCs w:val="20"/>
              </w:rPr>
              <w:t>lifto</w:t>
            </w:r>
            <w:proofErr w:type="spellEnd"/>
            <w:r>
              <w:rPr>
                <w:rFonts w:ascii="Arial" w:hAnsi="Arial" w:cs="Arial"/>
                <w:i/>
                <w:iCs/>
                <w:sz w:val="20"/>
                <w:szCs w:val="20"/>
              </w:rPr>
              <w:t xml:space="preserve"> </w:t>
            </w:r>
            <w:proofErr w:type="spellStart"/>
            <w:r>
              <w:rPr>
                <w:rFonts w:ascii="Arial" w:hAnsi="Arial" w:cs="Arial"/>
                <w:i/>
                <w:iCs/>
                <w:sz w:val="20"/>
                <w:szCs w:val="20"/>
              </w:rPr>
              <w:t>įrengimo</w:t>
            </w:r>
            <w:proofErr w:type="spellEnd"/>
            <w:r>
              <w:rPr>
                <w:rFonts w:ascii="Arial" w:hAnsi="Arial" w:cs="Arial"/>
                <w:i/>
                <w:iCs/>
                <w:sz w:val="20"/>
                <w:szCs w:val="20"/>
              </w:rPr>
              <w:t xml:space="preserve"> </w:t>
            </w:r>
            <w:proofErr w:type="spellStart"/>
            <w:r>
              <w:rPr>
                <w:rFonts w:ascii="Arial" w:hAnsi="Arial" w:cs="Arial"/>
                <w:i/>
                <w:iCs/>
                <w:sz w:val="20"/>
                <w:szCs w:val="20"/>
              </w:rPr>
              <w:t>galimybių</w:t>
            </w:r>
            <w:proofErr w:type="spellEnd"/>
            <w:r>
              <w:rPr>
                <w:rFonts w:ascii="Arial" w:hAnsi="Arial" w:cs="Arial"/>
                <w:i/>
                <w:iCs/>
                <w:sz w:val="20"/>
                <w:szCs w:val="20"/>
              </w:rPr>
              <w:t xml:space="preserve"> </w:t>
            </w:r>
            <w:proofErr w:type="spellStart"/>
            <w:r>
              <w:rPr>
                <w:rFonts w:ascii="Arial" w:hAnsi="Arial" w:cs="Arial"/>
                <w:i/>
                <w:iCs/>
                <w:sz w:val="20"/>
                <w:szCs w:val="20"/>
              </w:rPr>
              <w:t>įvertinimas</w:t>
            </w:r>
            <w:proofErr w:type="spellEnd"/>
            <w:r>
              <w:rPr>
                <w:rFonts w:ascii="Arial" w:hAnsi="Arial" w:cs="Arial"/>
                <w:i/>
                <w:iCs/>
                <w:sz w:val="20"/>
                <w:szCs w:val="20"/>
              </w:rPr>
              <w:t xml:space="preserve"> </w:t>
            </w:r>
            <w:proofErr w:type="spellStart"/>
            <w:r>
              <w:rPr>
                <w:rFonts w:ascii="Arial" w:hAnsi="Arial" w:cs="Arial"/>
                <w:i/>
                <w:iCs/>
                <w:sz w:val="20"/>
                <w:szCs w:val="20"/>
              </w:rPr>
              <w:t>ir</w:t>
            </w:r>
            <w:proofErr w:type="spellEnd"/>
            <w:r>
              <w:rPr>
                <w:rFonts w:ascii="Arial" w:hAnsi="Arial" w:cs="Arial"/>
                <w:i/>
                <w:iCs/>
                <w:sz w:val="20"/>
                <w:szCs w:val="20"/>
              </w:rPr>
              <w:t xml:space="preserve"> </w:t>
            </w:r>
            <w:proofErr w:type="spellStart"/>
            <w:r>
              <w:rPr>
                <w:rFonts w:ascii="Arial" w:hAnsi="Arial" w:cs="Arial"/>
                <w:i/>
                <w:iCs/>
                <w:sz w:val="20"/>
                <w:szCs w:val="20"/>
              </w:rPr>
              <w:t>susiję</w:t>
            </w:r>
            <w:proofErr w:type="spellEnd"/>
            <w:r>
              <w:rPr>
                <w:rFonts w:ascii="Arial" w:hAnsi="Arial" w:cs="Arial"/>
                <w:i/>
                <w:iCs/>
                <w:sz w:val="20"/>
                <w:szCs w:val="20"/>
              </w:rPr>
              <w:t xml:space="preserve"> </w:t>
            </w:r>
            <w:proofErr w:type="spellStart"/>
            <w:r>
              <w:rPr>
                <w:rFonts w:ascii="Arial" w:hAnsi="Arial" w:cs="Arial"/>
                <w:i/>
                <w:iCs/>
                <w:sz w:val="20"/>
                <w:szCs w:val="20"/>
              </w:rPr>
              <w:t>sprendiniai</w:t>
            </w:r>
            <w:proofErr w:type="spellEnd"/>
            <w:r>
              <w:rPr>
                <w:rFonts w:ascii="Arial" w:hAnsi="Arial" w:cs="Arial"/>
                <w:i/>
                <w:iCs/>
                <w:sz w:val="20"/>
                <w:szCs w:val="20"/>
              </w:rPr>
              <w:t>;</w:t>
            </w:r>
          </w:p>
          <w:p w14:paraId="42434CFE" w14:textId="77777777" w:rsidR="0007542F" w:rsidRPr="0007542F" w:rsidRDefault="00FA73AD" w:rsidP="00AD54A0">
            <w:pPr>
              <w:pStyle w:val="SLONormal"/>
              <w:numPr>
                <w:ilvl w:val="0"/>
                <w:numId w:val="12"/>
              </w:numPr>
              <w:suppressAutoHyphens w:val="0"/>
              <w:spacing w:before="100" w:beforeAutospacing="1" w:after="100" w:afterAutospacing="1"/>
              <w:jc w:val="left"/>
            </w:pPr>
            <w:proofErr w:type="spellStart"/>
            <w:r>
              <w:rPr>
                <w:rFonts w:ascii="Arial" w:hAnsi="Arial" w:cs="Arial"/>
                <w:i/>
                <w:iCs/>
                <w:sz w:val="20"/>
                <w:szCs w:val="20"/>
              </w:rPr>
              <w:t>statybos</w:t>
            </w:r>
            <w:proofErr w:type="spellEnd"/>
            <w:r>
              <w:rPr>
                <w:rFonts w:ascii="Arial" w:hAnsi="Arial" w:cs="Arial"/>
                <w:i/>
                <w:iCs/>
                <w:sz w:val="20"/>
                <w:szCs w:val="20"/>
              </w:rPr>
              <w:t xml:space="preserve"> </w:t>
            </w:r>
            <w:proofErr w:type="spellStart"/>
            <w:r>
              <w:rPr>
                <w:rFonts w:ascii="Arial" w:hAnsi="Arial" w:cs="Arial"/>
                <w:i/>
                <w:iCs/>
                <w:sz w:val="20"/>
                <w:szCs w:val="20"/>
              </w:rPr>
              <w:t>skaičiuojamosios</w:t>
            </w:r>
            <w:proofErr w:type="spellEnd"/>
            <w:r>
              <w:rPr>
                <w:rFonts w:ascii="Arial" w:hAnsi="Arial" w:cs="Arial"/>
                <w:i/>
                <w:iCs/>
                <w:sz w:val="20"/>
                <w:szCs w:val="20"/>
              </w:rPr>
              <w:t xml:space="preserve"> </w:t>
            </w:r>
            <w:proofErr w:type="spellStart"/>
            <w:r>
              <w:rPr>
                <w:rFonts w:ascii="Arial" w:hAnsi="Arial" w:cs="Arial"/>
                <w:i/>
                <w:iCs/>
                <w:sz w:val="20"/>
                <w:szCs w:val="20"/>
              </w:rPr>
              <w:t>kainos</w:t>
            </w:r>
            <w:proofErr w:type="spellEnd"/>
            <w:r>
              <w:rPr>
                <w:rFonts w:ascii="Arial" w:hAnsi="Arial" w:cs="Arial"/>
                <w:i/>
                <w:iCs/>
                <w:sz w:val="20"/>
                <w:szCs w:val="20"/>
              </w:rPr>
              <w:t xml:space="preserve"> </w:t>
            </w:r>
            <w:proofErr w:type="spellStart"/>
            <w:r>
              <w:rPr>
                <w:rFonts w:ascii="Arial" w:hAnsi="Arial" w:cs="Arial"/>
                <w:i/>
                <w:iCs/>
                <w:sz w:val="20"/>
                <w:szCs w:val="20"/>
              </w:rPr>
              <w:t>nustatymo</w:t>
            </w:r>
            <w:proofErr w:type="spellEnd"/>
            <w:r>
              <w:rPr>
                <w:rFonts w:ascii="Arial" w:hAnsi="Arial" w:cs="Arial"/>
                <w:i/>
                <w:iCs/>
                <w:sz w:val="20"/>
                <w:szCs w:val="20"/>
              </w:rPr>
              <w:t xml:space="preserve"> </w:t>
            </w:r>
            <w:proofErr w:type="spellStart"/>
            <w:r>
              <w:rPr>
                <w:rFonts w:ascii="Arial" w:hAnsi="Arial" w:cs="Arial"/>
                <w:i/>
                <w:iCs/>
                <w:sz w:val="20"/>
                <w:szCs w:val="20"/>
              </w:rPr>
              <w:t>dalis</w:t>
            </w:r>
            <w:proofErr w:type="spellEnd"/>
            <w:r>
              <w:rPr>
                <w:rFonts w:ascii="Arial" w:hAnsi="Arial" w:cs="Arial"/>
                <w:i/>
                <w:iCs/>
                <w:sz w:val="20"/>
                <w:szCs w:val="20"/>
              </w:rPr>
              <w:t xml:space="preserve"> (KS), </w:t>
            </w:r>
            <w:proofErr w:type="spellStart"/>
            <w:r>
              <w:rPr>
                <w:rFonts w:ascii="Arial" w:hAnsi="Arial" w:cs="Arial"/>
                <w:i/>
                <w:iCs/>
                <w:sz w:val="20"/>
                <w:szCs w:val="20"/>
              </w:rPr>
              <w:t>kiek</w:t>
            </w:r>
            <w:proofErr w:type="spellEnd"/>
            <w:r>
              <w:rPr>
                <w:rFonts w:ascii="Arial" w:hAnsi="Arial" w:cs="Arial"/>
                <w:i/>
                <w:iCs/>
                <w:sz w:val="20"/>
                <w:szCs w:val="20"/>
              </w:rPr>
              <w:t xml:space="preserve"> ji </w:t>
            </w:r>
            <w:proofErr w:type="spellStart"/>
            <w:r>
              <w:rPr>
                <w:rFonts w:ascii="Arial" w:hAnsi="Arial" w:cs="Arial"/>
                <w:i/>
                <w:iCs/>
                <w:sz w:val="20"/>
                <w:szCs w:val="20"/>
              </w:rPr>
              <w:t>reikalinga</w:t>
            </w:r>
            <w:proofErr w:type="spellEnd"/>
            <w:r>
              <w:rPr>
                <w:rFonts w:ascii="Arial" w:hAnsi="Arial" w:cs="Arial"/>
                <w:i/>
                <w:iCs/>
                <w:sz w:val="20"/>
                <w:szCs w:val="20"/>
              </w:rPr>
              <w:t xml:space="preserve"> </w:t>
            </w:r>
            <w:proofErr w:type="spellStart"/>
            <w:r>
              <w:rPr>
                <w:rFonts w:ascii="Arial" w:hAnsi="Arial" w:cs="Arial"/>
                <w:i/>
                <w:iCs/>
                <w:sz w:val="20"/>
                <w:szCs w:val="20"/>
              </w:rPr>
              <w:t>tvarkybos</w:t>
            </w:r>
            <w:proofErr w:type="spellEnd"/>
            <w:r>
              <w:rPr>
                <w:rFonts w:ascii="Arial" w:hAnsi="Arial" w:cs="Arial"/>
                <w:i/>
                <w:iCs/>
                <w:sz w:val="20"/>
                <w:szCs w:val="20"/>
              </w:rPr>
              <w:t xml:space="preserve"> </w:t>
            </w:r>
            <w:proofErr w:type="spellStart"/>
            <w:r>
              <w:rPr>
                <w:rFonts w:ascii="Arial" w:hAnsi="Arial" w:cs="Arial"/>
                <w:i/>
                <w:iCs/>
                <w:sz w:val="20"/>
                <w:szCs w:val="20"/>
              </w:rPr>
              <w:t>darbų</w:t>
            </w:r>
            <w:proofErr w:type="spellEnd"/>
            <w:r>
              <w:rPr>
                <w:rFonts w:ascii="Arial" w:hAnsi="Arial" w:cs="Arial"/>
                <w:i/>
                <w:iCs/>
                <w:sz w:val="20"/>
                <w:szCs w:val="20"/>
              </w:rPr>
              <w:t xml:space="preserve"> </w:t>
            </w:r>
            <w:proofErr w:type="spellStart"/>
            <w:r>
              <w:rPr>
                <w:rFonts w:ascii="Arial" w:hAnsi="Arial" w:cs="Arial"/>
                <w:i/>
                <w:iCs/>
                <w:sz w:val="20"/>
                <w:szCs w:val="20"/>
              </w:rPr>
              <w:t>projekto</w:t>
            </w:r>
            <w:proofErr w:type="spellEnd"/>
            <w:r>
              <w:rPr>
                <w:rFonts w:ascii="Arial" w:hAnsi="Arial" w:cs="Arial"/>
                <w:i/>
                <w:iCs/>
                <w:sz w:val="20"/>
                <w:szCs w:val="20"/>
              </w:rPr>
              <w:t xml:space="preserve"> </w:t>
            </w:r>
            <w:proofErr w:type="spellStart"/>
            <w:r>
              <w:rPr>
                <w:rFonts w:ascii="Arial" w:hAnsi="Arial" w:cs="Arial"/>
                <w:i/>
                <w:iCs/>
                <w:sz w:val="20"/>
                <w:szCs w:val="20"/>
              </w:rPr>
              <w:t>ir</w:t>
            </w:r>
            <w:proofErr w:type="spellEnd"/>
            <w:r>
              <w:rPr>
                <w:rFonts w:ascii="Arial" w:hAnsi="Arial" w:cs="Arial"/>
                <w:i/>
                <w:iCs/>
                <w:sz w:val="20"/>
                <w:szCs w:val="20"/>
              </w:rPr>
              <w:t xml:space="preserve"> </w:t>
            </w:r>
            <w:proofErr w:type="spellStart"/>
            <w:r>
              <w:rPr>
                <w:rFonts w:ascii="Arial" w:hAnsi="Arial" w:cs="Arial"/>
                <w:i/>
                <w:iCs/>
                <w:sz w:val="20"/>
                <w:szCs w:val="20"/>
              </w:rPr>
              <w:t>statybos</w:t>
            </w:r>
            <w:proofErr w:type="spellEnd"/>
            <w:r>
              <w:rPr>
                <w:rFonts w:ascii="Arial" w:hAnsi="Arial" w:cs="Arial"/>
                <w:i/>
                <w:iCs/>
                <w:sz w:val="20"/>
                <w:szCs w:val="20"/>
              </w:rPr>
              <w:t xml:space="preserve"> </w:t>
            </w:r>
            <w:proofErr w:type="spellStart"/>
            <w:r>
              <w:rPr>
                <w:rFonts w:ascii="Arial" w:hAnsi="Arial" w:cs="Arial"/>
                <w:i/>
                <w:iCs/>
                <w:sz w:val="20"/>
                <w:szCs w:val="20"/>
              </w:rPr>
              <w:t>darbų</w:t>
            </w:r>
            <w:proofErr w:type="spellEnd"/>
            <w:r>
              <w:rPr>
                <w:rFonts w:ascii="Arial" w:hAnsi="Arial" w:cs="Arial"/>
                <w:i/>
                <w:iCs/>
                <w:sz w:val="20"/>
                <w:szCs w:val="20"/>
              </w:rPr>
              <w:t xml:space="preserve"> </w:t>
            </w:r>
            <w:proofErr w:type="spellStart"/>
            <w:r>
              <w:rPr>
                <w:rFonts w:ascii="Arial" w:hAnsi="Arial" w:cs="Arial"/>
                <w:i/>
                <w:iCs/>
                <w:sz w:val="20"/>
                <w:szCs w:val="20"/>
              </w:rPr>
              <w:t>aprašo</w:t>
            </w:r>
            <w:proofErr w:type="spellEnd"/>
            <w:r>
              <w:rPr>
                <w:rFonts w:ascii="Arial" w:hAnsi="Arial" w:cs="Arial"/>
                <w:i/>
                <w:iCs/>
                <w:sz w:val="20"/>
                <w:szCs w:val="20"/>
              </w:rPr>
              <w:t xml:space="preserve"> </w:t>
            </w:r>
            <w:proofErr w:type="spellStart"/>
            <w:r>
              <w:rPr>
                <w:rFonts w:ascii="Arial" w:hAnsi="Arial" w:cs="Arial"/>
                <w:i/>
                <w:iCs/>
                <w:sz w:val="20"/>
                <w:szCs w:val="20"/>
              </w:rPr>
              <w:t>sprendiniams</w:t>
            </w:r>
            <w:proofErr w:type="spellEnd"/>
            <w:r>
              <w:rPr>
                <w:rFonts w:ascii="Arial" w:hAnsi="Arial" w:cs="Arial"/>
                <w:i/>
                <w:iCs/>
                <w:sz w:val="20"/>
                <w:szCs w:val="20"/>
              </w:rPr>
              <w:t xml:space="preserve"> </w:t>
            </w:r>
            <w:proofErr w:type="spellStart"/>
            <w:r>
              <w:rPr>
                <w:rFonts w:ascii="Arial" w:hAnsi="Arial" w:cs="Arial"/>
                <w:i/>
                <w:iCs/>
                <w:sz w:val="20"/>
                <w:szCs w:val="20"/>
              </w:rPr>
              <w:t>įvertinti</w:t>
            </w:r>
            <w:proofErr w:type="spellEnd"/>
            <w:r>
              <w:rPr>
                <w:rFonts w:ascii="Arial" w:hAnsi="Arial" w:cs="Arial"/>
                <w:i/>
                <w:iCs/>
                <w:sz w:val="20"/>
                <w:szCs w:val="20"/>
              </w:rPr>
              <w:t>.</w:t>
            </w:r>
          </w:p>
          <w:p w14:paraId="1225467C" w14:textId="61137383" w:rsidR="00B70CBC" w:rsidRPr="0007542F" w:rsidRDefault="00FA73AD" w:rsidP="00AD54A0">
            <w:pPr>
              <w:pStyle w:val="SLONormal"/>
              <w:numPr>
                <w:ilvl w:val="0"/>
                <w:numId w:val="12"/>
              </w:numPr>
              <w:suppressAutoHyphens w:val="0"/>
              <w:spacing w:before="100" w:beforeAutospacing="1" w:after="100" w:afterAutospacing="1"/>
              <w:jc w:val="left"/>
            </w:pPr>
            <w:proofErr w:type="spellStart"/>
            <w:r w:rsidRPr="0007542F">
              <w:rPr>
                <w:rFonts w:ascii="Arial" w:hAnsi="Arial" w:cs="Arial"/>
                <w:i/>
                <w:iCs/>
                <w:sz w:val="20"/>
                <w:szCs w:val="20"/>
              </w:rPr>
              <w:t>Tvarkybos</w:t>
            </w:r>
            <w:proofErr w:type="spellEnd"/>
            <w:r w:rsidRPr="0007542F">
              <w:rPr>
                <w:rFonts w:ascii="Arial" w:hAnsi="Arial" w:cs="Arial"/>
                <w:i/>
                <w:iCs/>
                <w:sz w:val="20"/>
                <w:szCs w:val="20"/>
              </w:rPr>
              <w:t xml:space="preserve"> </w:t>
            </w:r>
            <w:proofErr w:type="spellStart"/>
            <w:r w:rsidRPr="0007542F">
              <w:rPr>
                <w:rFonts w:ascii="Arial" w:hAnsi="Arial" w:cs="Arial"/>
                <w:i/>
                <w:iCs/>
                <w:sz w:val="20"/>
                <w:szCs w:val="20"/>
              </w:rPr>
              <w:t>darbų</w:t>
            </w:r>
            <w:proofErr w:type="spellEnd"/>
            <w:r w:rsidRPr="0007542F">
              <w:rPr>
                <w:rFonts w:ascii="Arial" w:hAnsi="Arial" w:cs="Arial"/>
                <w:i/>
                <w:iCs/>
                <w:sz w:val="20"/>
                <w:szCs w:val="20"/>
              </w:rPr>
              <w:t xml:space="preserve"> </w:t>
            </w:r>
            <w:proofErr w:type="spellStart"/>
            <w:r w:rsidRPr="0007542F">
              <w:rPr>
                <w:rFonts w:ascii="Arial" w:hAnsi="Arial" w:cs="Arial"/>
                <w:i/>
                <w:iCs/>
                <w:sz w:val="20"/>
                <w:szCs w:val="20"/>
              </w:rPr>
              <w:t>projekte</w:t>
            </w:r>
            <w:proofErr w:type="spellEnd"/>
            <w:r w:rsidRPr="0007542F">
              <w:rPr>
                <w:rFonts w:ascii="Arial" w:hAnsi="Arial" w:cs="Arial"/>
                <w:i/>
                <w:iCs/>
                <w:sz w:val="20"/>
                <w:szCs w:val="20"/>
              </w:rPr>
              <w:t xml:space="preserve"> </w:t>
            </w:r>
            <w:proofErr w:type="spellStart"/>
            <w:r w:rsidRPr="0007542F">
              <w:rPr>
                <w:rFonts w:ascii="Arial" w:hAnsi="Arial" w:cs="Arial"/>
                <w:i/>
                <w:iCs/>
                <w:sz w:val="20"/>
                <w:szCs w:val="20"/>
              </w:rPr>
              <w:t>ir</w:t>
            </w:r>
            <w:proofErr w:type="spellEnd"/>
            <w:r w:rsidRPr="0007542F">
              <w:rPr>
                <w:rFonts w:ascii="Arial" w:hAnsi="Arial" w:cs="Arial"/>
                <w:i/>
                <w:iCs/>
                <w:sz w:val="20"/>
                <w:szCs w:val="20"/>
              </w:rPr>
              <w:t xml:space="preserve"> statybos darbų apraše turi būti pateikti aiškūs, tarpusavyje suderinti, techniškai pagrįsti ir teisės aktų reikalavimus atitinkantys sprendiniai, įskaitant </w:t>
            </w:r>
            <w:r w:rsidRPr="0007542F">
              <w:rPr>
                <w:rFonts w:ascii="Arial" w:hAnsi="Arial" w:cs="Arial"/>
                <w:i/>
                <w:iCs/>
                <w:sz w:val="20"/>
                <w:szCs w:val="20"/>
              </w:rPr>
              <w:lastRenderedPageBreak/>
              <w:t>tvarkybos darbų ir statybos darbų atskyrimą, sprendinių pagrindimą, medžiagų parinkimą, mazgų detalizavimą, defektų analizę, suderinimą su paveldosaugos bei kitais taikomais reikalavimais ir sprendinių pritaikymą pagal statinio ekspertizės akte, fotofiksacijoje ir kituose pateiktuose dokumentuose nurodytas pastabas.</w:t>
            </w:r>
          </w:p>
        </w:tc>
      </w:tr>
      <w:tr w:rsidR="007C4526" w:rsidRPr="009714ED" w14:paraId="7DFFCD41" w14:textId="77777777" w:rsidTr="009B0285">
        <w:trPr>
          <w:trHeight w:val="284"/>
        </w:trPr>
        <w:tc>
          <w:tcPr>
            <w:tcW w:w="709" w:type="dxa"/>
          </w:tcPr>
          <w:p w14:paraId="6A068847" w14:textId="77777777" w:rsidR="007C4526" w:rsidRPr="009714ED" w:rsidRDefault="007C4526" w:rsidP="00AD54A0">
            <w:pPr>
              <w:pStyle w:val="ListParagraph"/>
              <w:widowControl/>
              <w:numPr>
                <w:ilvl w:val="0"/>
                <w:numId w:val="1"/>
              </w:numPr>
              <w:suppressAutoHyphens w:val="0"/>
              <w:ind w:left="431" w:hanging="431"/>
              <w:rPr>
                <w:rFonts w:ascii="Arial" w:hAnsi="Arial" w:cs="Arial"/>
                <w:b/>
                <w:bCs/>
              </w:rPr>
            </w:pPr>
          </w:p>
        </w:tc>
        <w:tc>
          <w:tcPr>
            <w:tcW w:w="8778" w:type="dxa"/>
            <w:vAlign w:val="center"/>
          </w:tcPr>
          <w:p w14:paraId="17A7088D" w14:textId="137CEB70" w:rsidR="007C4526" w:rsidRPr="000B54AE" w:rsidRDefault="004C0007" w:rsidP="004C0007">
            <w:pPr>
              <w:jc w:val="both"/>
              <w:rPr>
                <w:rFonts w:ascii="Arial" w:hAnsi="Arial" w:cs="Arial"/>
                <w:b/>
                <w:lang w:eastAsia="lt-LT"/>
              </w:rPr>
            </w:pPr>
            <w:r>
              <w:rPr>
                <w:rFonts w:ascii="Arial" w:hAnsi="Arial" w:cs="Arial"/>
                <w:b/>
                <w:bCs/>
                <w:sz w:val="22"/>
                <w:szCs w:val="22"/>
              </w:rPr>
              <w:t>Kitos su tvarkybos darbų projekto ir statybos darbų aprašo rengimu susijusios paslaugos.</w:t>
            </w:r>
          </w:p>
        </w:tc>
      </w:tr>
    </w:tbl>
    <w:tbl>
      <w:tblPr>
        <w:tblW w:w="9498" w:type="dxa"/>
        <w:tblInd w:w="-152" w:type="dxa"/>
        <w:tblLook w:val="01E0" w:firstRow="1" w:lastRow="1" w:firstColumn="1" w:lastColumn="1" w:noHBand="0" w:noVBand="0"/>
      </w:tblPr>
      <w:tblGrid>
        <w:gridCol w:w="709"/>
        <w:gridCol w:w="8474"/>
        <w:gridCol w:w="315"/>
      </w:tblGrid>
      <w:tr w:rsidR="00E1492F" w14:paraId="53896341" w14:textId="77777777" w:rsidTr="002B586B">
        <w:trPr>
          <w:trHeight w:val="284"/>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DE620" w14:textId="77777777" w:rsidR="00E1492F" w:rsidRDefault="00E1492F">
            <w:pPr>
              <w:rPr>
                <w:lang w:eastAsia="lt-LT"/>
              </w:rPr>
            </w:pPr>
            <w:bookmarkStart w:id="0" w:name="_Hlk104380243"/>
          </w:p>
        </w:tc>
        <w:tc>
          <w:tcPr>
            <w:tcW w:w="8474" w:type="dxa"/>
            <w:tcBorders>
              <w:top w:val="nil"/>
              <w:left w:val="nil"/>
              <w:bottom w:val="single" w:sz="8" w:space="0" w:color="auto"/>
              <w:right w:val="single" w:sz="8" w:space="0" w:color="auto"/>
            </w:tcBorders>
            <w:tcMar>
              <w:top w:w="0" w:type="dxa"/>
              <w:left w:w="108" w:type="dxa"/>
              <w:bottom w:w="0" w:type="dxa"/>
              <w:right w:w="108" w:type="dxa"/>
            </w:tcMar>
            <w:hideMark/>
          </w:tcPr>
          <w:p w14:paraId="208DD338" w14:textId="1EF0852B" w:rsidR="00F96755" w:rsidRPr="00F96755" w:rsidRDefault="004C0007" w:rsidP="00AD54A0">
            <w:pPr>
              <w:pStyle w:val="ListParagraph"/>
              <w:widowControl/>
              <w:numPr>
                <w:ilvl w:val="0"/>
                <w:numId w:val="6"/>
              </w:numPr>
              <w:tabs>
                <w:tab w:val="clear" w:pos="720"/>
                <w:tab w:val="num" w:pos="360"/>
              </w:tabs>
              <w:suppressAutoHyphens w:val="0"/>
              <w:ind w:left="321" w:hanging="258"/>
              <w:jc w:val="both"/>
              <w:rPr>
                <w:lang w:eastAsia="lt-LT"/>
              </w:rPr>
            </w:pPr>
            <w:r w:rsidRPr="00F96755">
              <w:rPr>
                <w:rFonts w:ascii="Arial" w:hAnsi="Arial" w:cs="Arial"/>
                <w:i/>
                <w:iCs/>
                <w:sz w:val="20"/>
                <w:szCs w:val="20"/>
              </w:rPr>
              <w:t>Projektuotojas privalo rengiamą tvarkybos darbų projektą, statybos darbų apraš</w:t>
            </w:r>
            <w:r w:rsidR="006A7410">
              <w:rPr>
                <w:rFonts w:ascii="Arial" w:hAnsi="Arial" w:cs="Arial"/>
                <w:i/>
                <w:iCs/>
                <w:sz w:val="20"/>
                <w:szCs w:val="20"/>
              </w:rPr>
              <w:t>ą, spren</w:t>
            </w:r>
            <w:r w:rsidRPr="008D58EC">
              <w:rPr>
                <w:rFonts w:ascii="Arial" w:hAnsi="Arial" w:cs="Arial"/>
                <w:i/>
                <w:iCs/>
                <w:sz w:val="20"/>
                <w:szCs w:val="20"/>
              </w:rPr>
              <w:t>dinius ir kitą susijusią dokumentaciją tikslinti pagal Užsakovo, derinančių institucijų, ekspertizės ar kitų kompetentingų subjektų pagrįstas pastabas, jeigu jos susijusios su pirkimo objektu ir galiojančių teisės aktų reikalavimais.</w:t>
            </w:r>
          </w:p>
          <w:p w14:paraId="2D3022C2" w14:textId="77777777" w:rsidR="0042376E" w:rsidRPr="0042376E" w:rsidRDefault="00E1492F" w:rsidP="00AD54A0">
            <w:pPr>
              <w:pStyle w:val="ListParagraph"/>
              <w:widowControl/>
              <w:numPr>
                <w:ilvl w:val="0"/>
                <w:numId w:val="6"/>
              </w:numPr>
              <w:tabs>
                <w:tab w:val="clear" w:pos="720"/>
                <w:tab w:val="num" w:pos="360"/>
              </w:tabs>
              <w:suppressAutoHyphens w:val="0"/>
              <w:ind w:left="321" w:hanging="284"/>
              <w:jc w:val="both"/>
              <w:rPr>
                <w:lang w:eastAsia="lt-LT"/>
              </w:rPr>
            </w:pPr>
            <w:r w:rsidRPr="00F96755">
              <w:rPr>
                <w:rFonts w:ascii="Arial" w:hAnsi="Arial" w:cs="Arial"/>
                <w:i/>
                <w:iCs/>
                <w:sz w:val="20"/>
                <w:szCs w:val="20"/>
              </w:rPr>
              <w:t>Projektuotojas privalo neatlygintinai taisyti projektinės dokumentacijos klaidas, prieštaravimus, neatitikimus normatyviniams dokumentams, taip pat tarpusavyje nesuderintus sprendinius visos Sutarties galiojimo metu.</w:t>
            </w:r>
          </w:p>
          <w:p w14:paraId="465D10FD" w14:textId="77777777" w:rsidR="0042376E" w:rsidRPr="0042376E" w:rsidRDefault="004C0007" w:rsidP="00AD54A0">
            <w:pPr>
              <w:pStyle w:val="ListParagraph"/>
              <w:widowControl/>
              <w:numPr>
                <w:ilvl w:val="0"/>
                <w:numId w:val="6"/>
              </w:numPr>
              <w:tabs>
                <w:tab w:val="clear" w:pos="720"/>
                <w:tab w:val="num" w:pos="360"/>
              </w:tabs>
              <w:suppressAutoHyphens w:val="0"/>
              <w:ind w:left="321" w:hanging="284"/>
              <w:jc w:val="both"/>
              <w:rPr>
                <w:lang w:eastAsia="lt-LT"/>
              </w:rPr>
            </w:pPr>
            <w:r w:rsidRPr="0042376E">
              <w:rPr>
                <w:rFonts w:ascii="Arial" w:hAnsi="Arial" w:cs="Arial"/>
                <w:i/>
                <w:iCs/>
                <w:sz w:val="20"/>
                <w:szCs w:val="20"/>
              </w:rPr>
              <w:t>Statytojui (Užsakovui) ir (ar) Projekto valdytojui paprašius, Projektuotojas privalo atsakyti į klausimus, susijusius su parengtu tvarkybos darbų projektu, statybos darbų aprašu, sprendiniais ir kita dokumentacija, įskaitant klausimus, pateiktus derinimo, ekspertinio vertinimo ar rangos darbų viešojo pirkimo metu.</w:t>
            </w:r>
          </w:p>
          <w:p w14:paraId="2664FD18" w14:textId="264529B0" w:rsidR="00E1492F" w:rsidRDefault="00E1492F" w:rsidP="00AD54A0">
            <w:pPr>
              <w:pStyle w:val="ListParagraph"/>
              <w:widowControl/>
              <w:numPr>
                <w:ilvl w:val="0"/>
                <w:numId w:val="6"/>
              </w:numPr>
              <w:tabs>
                <w:tab w:val="clear" w:pos="720"/>
                <w:tab w:val="num" w:pos="360"/>
              </w:tabs>
              <w:suppressAutoHyphens w:val="0"/>
              <w:ind w:left="321" w:hanging="284"/>
              <w:jc w:val="both"/>
              <w:rPr>
                <w:lang w:eastAsia="lt-LT"/>
              </w:rPr>
            </w:pPr>
            <w:r w:rsidRPr="0042376E">
              <w:rPr>
                <w:rFonts w:ascii="Arial" w:hAnsi="Arial" w:cs="Arial"/>
                <w:i/>
                <w:iCs/>
                <w:sz w:val="20"/>
                <w:szCs w:val="20"/>
              </w:rPr>
              <w:t>Projektuotojas įsipareigoja ne vėliau kaip per 3 darbo dienas raštu atsakyti į Užsakovo ir (ar) Projekto valdytojo elektroninėmis priemonėmis pateiktus užklausimus ir, nustačius neatitikimus ir (ar) dokumentacijos klaidas, pataisyti dokumentaciją per 5 darbo dienas nuo pastabų gavimo dienos, jeigu Šalys nesusitaria dėl kito termino.</w:t>
            </w:r>
          </w:p>
        </w:tc>
        <w:tc>
          <w:tcPr>
            <w:tcW w:w="315" w:type="dxa"/>
            <w:tcBorders>
              <w:top w:val="nil"/>
              <w:left w:val="nil"/>
              <w:bottom w:val="nil"/>
              <w:right w:val="nil"/>
            </w:tcBorders>
            <w:tcMar>
              <w:top w:w="0" w:type="dxa"/>
              <w:left w:w="0" w:type="dxa"/>
              <w:bottom w:w="0" w:type="dxa"/>
              <w:right w:w="0" w:type="dxa"/>
            </w:tcMar>
            <w:vAlign w:val="center"/>
            <w:hideMark/>
          </w:tcPr>
          <w:p w14:paraId="0B4E3D11" w14:textId="77777777" w:rsidR="00E1492F" w:rsidRDefault="00E1492F">
            <w:r>
              <w:t> </w:t>
            </w:r>
          </w:p>
        </w:tc>
      </w:tr>
    </w:tbl>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789"/>
        <w:gridCol w:w="40"/>
      </w:tblGrid>
      <w:tr w:rsidR="00B70CBC" w:rsidRPr="009714ED" w14:paraId="31AA8D04" w14:textId="77777777" w:rsidTr="00724E4D">
        <w:trPr>
          <w:gridAfter w:val="1"/>
          <w:wAfter w:w="40" w:type="dxa"/>
          <w:trHeight w:val="340"/>
        </w:trPr>
        <w:tc>
          <w:tcPr>
            <w:tcW w:w="709" w:type="dxa"/>
            <w:hideMark/>
          </w:tcPr>
          <w:p w14:paraId="0B6F3A2D" w14:textId="77777777" w:rsidR="00B70CBC" w:rsidRPr="009714ED" w:rsidRDefault="00B70CBC" w:rsidP="00AD54A0">
            <w:pPr>
              <w:pStyle w:val="ListParagraph"/>
              <w:widowControl/>
              <w:numPr>
                <w:ilvl w:val="0"/>
                <w:numId w:val="1"/>
              </w:numPr>
              <w:suppressAutoHyphens w:val="0"/>
              <w:ind w:left="431" w:hanging="431"/>
              <w:rPr>
                <w:rFonts w:ascii="Arial" w:hAnsi="Arial" w:cs="Arial"/>
                <w:b/>
                <w:bCs/>
              </w:rPr>
            </w:pPr>
          </w:p>
        </w:tc>
        <w:tc>
          <w:tcPr>
            <w:tcW w:w="8789" w:type="dxa"/>
            <w:vAlign w:val="center"/>
            <w:hideMark/>
          </w:tcPr>
          <w:p w14:paraId="45178087" w14:textId="28072677" w:rsidR="00B70CBC" w:rsidRPr="00A67D9F" w:rsidRDefault="00B70CBC" w:rsidP="00C04AB6">
            <w:pPr>
              <w:jc w:val="both"/>
              <w:rPr>
                <w:rFonts w:ascii="Arial" w:hAnsi="Arial" w:cs="Arial"/>
                <w:b/>
                <w:bCs/>
                <w:sz w:val="22"/>
                <w:szCs w:val="22"/>
                <w:u w:val="single"/>
              </w:rPr>
            </w:pPr>
            <w:r w:rsidRPr="00506C2E">
              <w:rPr>
                <w:rFonts w:ascii="Arial" w:hAnsi="Arial" w:cs="Arial"/>
                <w:b/>
                <w:bCs/>
                <w:sz w:val="22"/>
                <w:szCs w:val="22"/>
              </w:rPr>
              <w:t>Paslaugų teikimo terminai</w:t>
            </w:r>
          </w:p>
        </w:tc>
      </w:tr>
      <w:tr w:rsidR="00B70CBC" w:rsidRPr="00213421" w14:paraId="5B0460D6" w14:textId="77777777" w:rsidTr="00724E4D">
        <w:trPr>
          <w:gridAfter w:val="1"/>
          <w:wAfter w:w="40" w:type="dxa"/>
          <w:trHeight w:val="3002"/>
        </w:trPr>
        <w:tc>
          <w:tcPr>
            <w:tcW w:w="709" w:type="dxa"/>
          </w:tcPr>
          <w:p w14:paraId="76F0A159" w14:textId="77777777" w:rsidR="00B70CBC" w:rsidRPr="009714ED" w:rsidRDefault="00B70CBC" w:rsidP="00C04AB6">
            <w:pPr>
              <w:jc w:val="both"/>
              <w:rPr>
                <w:rFonts w:ascii="Arial" w:hAnsi="Arial" w:cs="Arial"/>
                <w:b/>
                <w:bCs/>
                <w:sz w:val="22"/>
                <w:szCs w:val="22"/>
              </w:rPr>
            </w:pPr>
            <w:bookmarkStart w:id="1" w:name="_Hlk103785633"/>
          </w:p>
        </w:tc>
        <w:tc>
          <w:tcPr>
            <w:tcW w:w="8789" w:type="dxa"/>
            <w:tcBorders>
              <w:top w:val="nil"/>
              <w:left w:val="nil"/>
              <w:bottom w:val="single" w:sz="8" w:space="0" w:color="auto"/>
              <w:right w:val="single" w:sz="8" w:space="0" w:color="auto"/>
            </w:tcBorders>
            <w:tcMar>
              <w:top w:w="0" w:type="dxa"/>
              <w:left w:w="108" w:type="dxa"/>
              <w:bottom w:w="0" w:type="dxa"/>
              <w:right w:w="108" w:type="dxa"/>
            </w:tcMar>
            <w:hideMark/>
          </w:tcPr>
          <w:p w14:paraId="7D99BA61" w14:textId="77777777" w:rsidR="001051A7" w:rsidRDefault="001051A7" w:rsidP="00AD54A0">
            <w:pPr>
              <w:pStyle w:val="ListParagraph"/>
              <w:widowControl/>
              <w:numPr>
                <w:ilvl w:val="0"/>
                <w:numId w:val="5"/>
              </w:numPr>
              <w:suppressAutoHyphens w:val="0"/>
              <w:ind w:left="310" w:hanging="310"/>
              <w:contextualSpacing w:val="0"/>
              <w:jc w:val="both"/>
              <w:rPr>
                <w:lang w:eastAsia="lt-LT"/>
              </w:rPr>
            </w:pPr>
            <w:r>
              <w:rPr>
                <w:rFonts w:ascii="Arial" w:hAnsi="Arial" w:cs="Arial"/>
                <w:i/>
                <w:iCs/>
                <w:sz w:val="20"/>
                <w:szCs w:val="20"/>
              </w:rPr>
              <w:t>Paslaugų teikimo terminas – 120 kalendorinių dienų nuo Sutarties pasirašymo dienos.</w:t>
            </w:r>
          </w:p>
          <w:p w14:paraId="0D901C91" w14:textId="77777777" w:rsidR="001051A7" w:rsidRDefault="001051A7" w:rsidP="00AD54A0">
            <w:pPr>
              <w:pStyle w:val="ListParagraph"/>
              <w:widowControl/>
              <w:numPr>
                <w:ilvl w:val="0"/>
                <w:numId w:val="5"/>
              </w:numPr>
              <w:suppressAutoHyphens w:val="0"/>
              <w:ind w:left="310" w:hanging="310"/>
              <w:contextualSpacing w:val="0"/>
              <w:jc w:val="both"/>
            </w:pPr>
            <w:r>
              <w:rPr>
                <w:rFonts w:ascii="Arial" w:hAnsi="Arial" w:cs="Arial"/>
                <w:i/>
                <w:iCs/>
                <w:sz w:val="20"/>
                <w:szCs w:val="20"/>
              </w:rPr>
              <w:t>Paslaugų teikėjas privalo ne vėliau kaip per 5 darbo dienas suderinti Pastato apžiūros datą.</w:t>
            </w:r>
          </w:p>
          <w:p w14:paraId="6CCEF7C6" w14:textId="6CA4ADEE" w:rsidR="00B70CBC" w:rsidRPr="00607BD7" w:rsidRDefault="001051A7" w:rsidP="00AD54A0">
            <w:pPr>
              <w:pStyle w:val="ListParagraph"/>
              <w:widowControl/>
              <w:numPr>
                <w:ilvl w:val="0"/>
                <w:numId w:val="5"/>
              </w:numPr>
              <w:suppressAutoHyphens w:val="0"/>
              <w:ind w:left="310" w:hanging="310"/>
              <w:contextualSpacing w:val="0"/>
              <w:jc w:val="both"/>
              <w:rPr>
                <w:rFonts w:ascii="Arial" w:eastAsia="Times New Roman" w:hAnsi="Arial" w:cs="Arial"/>
                <w:lang w:eastAsia="lt-LT"/>
              </w:rPr>
            </w:pPr>
            <w:r>
              <w:rPr>
                <w:rFonts w:ascii="Arial" w:hAnsi="Arial" w:cs="Arial"/>
                <w:i/>
                <w:iCs/>
                <w:sz w:val="20"/>
                <w:szCs w:val="20"/>
              </w:rPr>
              <w:t>Užsakovas sumoka Paslaugų teikėjui už faktiškai suteiktas kokybiškas Paslaugas per 30 dienų nuo Paslaugų rezultato perdavimo–priėmimo akto pasirašymo dienos ir sąskaitos gavimo SABIS sistemoje dienos, kai yra gauti abu šie dokumentai.</w:t>
            </w:r>
          </w:p>
        </w:tc>
      </w:tr>
      <w:tr w:rsidR="00B70CBC" w:rsidRPr="009714ED" w14:paraId="498F015D" w14:textId="77777777" w:rsidTr="001435CC">
        <w:trPr>
          <w:gridAfter w:val="1"/>
          <w:wAfter w:w="40" w:type="dxa"/>
          <w:trHeight w:val="846"/>
        </w:trPr>
        <w:tc>
          <w:tcPr>
            <w:tcW w:w="9498" w:type="dxa"/>
            <w:gridSpan w:val="2"/>
            <w:vAlign w:val="center"/>
          </w:tcPr>
          <w:p w14:paraId="6E8A453C" w14:textId="0AD8A8FD" w:rsidR="00B70CBC" w:rsidRPr="008E660B" w:rsidRDefault="004C0007" w:rsidP="004C0007">
            <w:pPr>
              <w:pStyle w:val="Style1"/>
              <w:rPr>
                <w:lang w:eastAsia="lt-LT"/>
              </w:rPr>
            </w:pPr>
            <w:bookmarkStart w:id="2" w:name="_Toc104218347"/>
            <w:bookmarkEnd w:id="0"/>
            <w:bookmarkEnd w:id="1"/>
            <w:r>
              <w:t>III. REIKALAVIMAI TVARKYBOS DARBŲ PROJEKTUI IR STATYBOS DARBŲ APRAŠUI</w:t>
            </w:r>
            <w:bookmarkEnd w:id="2"/>
          </w:p>
        </w:tc>
      </w:tr>
      <w:tr w:rsidR="00B70CBC" w:rsidRPr="009714ED" w14:paraId="1291ADC2" w14:textId="77777777" w:rsidTr="00724E4D">
        <w:trPr>
          <w:gridAfter w:val="1"/>
          <w:wAfter w:w="40" w:type="dxa"/>
        </w:trPr>
        <w:tc>
          <w:tcPr>
            <w:tcW w:w="709" w:type="dxa"/>
            <w:hideMark/>
          </w:tcPr>
          <w:p w14:paraId="451AC858" w14:textId="77777777" w:rsidR="00B70CBC" w:rsidRPr="00CD245D" w:rsidRDefault="00B70CBC" w:rsidP="00AD54A0">
            <w:pPr>
              <w:pStyle w:val="ListParagraph"/>
              <w:widowControl/>
              <w:numPr>
                <w:ilvl w:val="0"/>
                <w:numId w:val="1"/>
              </w:numPr>
              <w:suppressAutoHyphens w:val="0"/>
              <w:ind w:left="431" w:hanging="431"/>
              <w:rPr>
                <w:rFonts w:ascii="Arial" w:hAnsi="Arial" w:cs="Arial"/>
                <w:b/>
                <w:bCs/>
                <w:kern w:val="2"/>
              </w:rPr>
            </w:pPr>
          </w:p>
        </w:tc>
        <w:tc>
          <w:tcPr>
            <w:tcW w:w="8789" w:type="dxa"/>
          </w:tcPr>
          <w:p w14:paraId="2F84BE9F" w14:textId="669457C9" w:rsidR="00B70CBC" w:rsidRPr="00F10CA2" w:rsidRDefault="004C0007" w:rsidP="004C0007">
            <w:pPr>
              <w:jc w:val="both"/>
              <w:rPr>
                <w:rFonts w:ascii="Arial" w:hAnsi="Arial" w:cs="Arial"/>
                <w:sz w:val="20"/>
                <w:szCs w:val="20"/>
                <w:u w:val="single"/>
                <w:lang w:eastAsia="lt-LT"/>
              </w:rPr>
            </w:pPr>
            <w:r>
              <w:rPr>
                <w:rFonts w:ascii="Arial" w:hAnsi="Arial" w:cs="Arial"/>
                <w:b/>
                <w:bCs/>
                <w:sz w:val="22"/>
                <w:szCs w:val="22"/>
              </w:rPr>
              <w:t>Bendrieji reikalavimai tvarkybos darbų projekto ir statybos darbų aprašo sprendiniams</w:t>
            </w:r>
          </w:p>
        </w:tc>
      </w:tr>
      <w:tr w:rsidR="00B70CBC" w:rsidRPr="009714ED" w14:paraId="598C0B59" w14:textId="77777777" w:rsidTr="00724E4D">
        <w:trPr>
          <w:gridAfter w:val="1"/>
          <w:wAfter w:w="40" w:type="dxa"/>
          <w:trHeight w:val="458"/>
        </w:trPr>
        <w:tc>
          <w:tcPr>
            <w:tcW w:w="709" w:type="dxa"/>
          </w:tcPr>
          <w:p w14:paraId="79C3B6B4" w14:textId="77777777" w:rsidR="00B70CBC" w:rsidRPr="00CD245D" w:rsidRDefault="00B70CBC" w:rsidP="009B0285">
            <w:pPr>
              <w:pStyle w:val="ListParagraph"/>
              <w:ind w:left="431" w:hanging="431"/>
              <w:rPr>
                <w:rFonts w:ascii="Arial" w:hAnsi="Arial" w:cs="Arial"/>
                <w:b/>
                <w:bCs/>
                <w:kern w:val="2"/>
              </w:rPr>
            </w:pPr>
          </w:p>
        </w:tc>
        <w:tc>
          <w:tcPr>
            <w:tcW w:w="8789" w:type="dxa"/>
          </w:tcPr>
          <w:p w14:paraId="3162B971" w14:textId="77777777" w:rsidR="004C0007" w:rsidRDefault="004C0007" w:rsidP="00AD54A0">
            <w:pPr>
              <w:pStyle w:val="ListParagraph"/>
              <w:widowControl/>
              <w:numPr>
                <w:ilvl w:val="1"/>
                <w:numId w:val="1"/>
              </w:numPr>
              <w:suppressAutoHyphens w:val="0"/>
              <w:ind w:left="321" w:hanging="321"/>
              <w:jc w:val="both"/>
              <w:rPr>
                <w:lang w:eastAsia="lt-LT"/>
              </w:rPr>
            </w:pPr>
            <w:r>
              <w:rPr>
                <w:rFonts w:ascii="Arial" w:hAnsi="Arial" w:cs="Arial"/>
                <w:i/>
                <w:iCs/>
                <w:sz w:val="20"/>
                <w:szCs w:val="20"/>
              </w:rPr>
              <w:t>Tvarkybos darbų projektas ir statybos darbų aprašas rengiami kompleksiškai nagrinėjant Pastatą, jo prieigas ir su numatomais darbais susijusias zonas.</w:t>
            </w:r>
          </w:p>
          <w:p w14:paraId="30CDB0A1" w14:textId="77777777" w:rsidR="004C0007" w:rsidRDefault="004C0007" w:rsidP="00AD54A0">
            <w:pPr>
              <w:pStyle w:val="ListParagraph"/>
              <w:widowControl/>
              <w:numPr>
                <w:ilvl w:val="1"/>
                <w:numId w:val="1"/>
              </w:numPr>
              <w:suppressAutoHyphens w:val="0"/>
              <w:ind w:left="321" w:hanging="321"/>
              <w:rPr>
                <w:lang w:eastAsia="lt-LT"/>
              </w:rPr>
            </w:pPr>
            <w:r>
              <w:rPr>
                <w:rFonts w:ascii="Arial" w:hAnsi="Arial" w:cs="Arial"/>
                <w:i/>
                <w:iCs/>
                <w:sz w:val="20"/>
                <w:szCs w:val="20"/>
              </w:rPr>
              <w:t>Tvarkybos darbų projekto ir statybos darbų aprašo apimtis bei detalumas turi būti pakankami Užsakovo sumanymui suprasti, sprendiniams įvertinti, statybos skaičiuojamajai kainai nustatyti ir rangos darbų pirkimui vykdyti.</w:t>
            </w:r>
          </w:p>
          <w:p w14:paraId="34D1FADD" w14:textId="0976EF55" w:rsidR="00A66B13" w:rsidRPr="00795AA4" w:rsidRDefault="00A66B13" w:rsidP="00AD54A0">
            <w:pPr>
              <w:pStyle w:val="ListParagraph"/>
              <w:numPr>
                <w:ilvl w:val="1"/>
                <w:numId w:val="1"/>
              </w:numPr>
              <w:ind w:left="308" w:hanging="308"/>
              <w:rPr>
                <w:b/>
                <w:bCs/>
                <w:sz w:val="22"/>
                <w:szCs w:val="22"/>
              </w:rPr>
            </w:pPr>
            <w:r w:rsidRPr="00607BD7">
              <w:rPr>
                <w:rFonts w:ascii="Arial" w:hAnsi="Arial" w:cs="Arial"/>
                <w:i/>
                <w:iCs/>
                <w:sz w:val="20"/>
                <w:szCs w:val="20"/>
              </w:rPr>
              <w:t>Projektavimo eigoje ieškoti ir siūlyti optimaliausius sprendinius, juos derinti su Užsakovu.</w:t>
            </w:r>
          </w:p>
          <w:p w14:paraId="6C3C1F5C" w14:textId="60B438CC" w:rsidR="00C32764" w:rsidRPr="00F10CA2" w:rsidRDefault="004C0007" w:rsidP="00AD54A0">
            <w:pPr>
              <w:pStyle w:val="ListParagraph"/>
              <w:widowControl/>
              <w:numPr>
                <w:ilvl w:val="1"/>
                <w:numId w:val="1"/>
              </w:numPr>
              <w:suppressAutoHyphens w:val="0"/>
              <w:ind w:left="321" w:hanging="321"/>
              <w:rPr>
                <w:b/>
                <w:bCs/>
                <w:sz w:val="22"/>
                <w:szCs w:val="22"/>
              </w:rPr>
            </w:pPr>
            <w:r>
              <w:rPr>
                <w:rFonts w:ascii="Arial" w:hAnsi="Arial" w:cs="Arial"/>
                <w:i/>
                <w:iCs/>
                <w:sz w:val="20"/>
                <w:szCs w:val="20"/>
              </w:rPr>
              <w:t>Projektuotojas įvertina poreikį tvarkybos darbų projektą ir statybos darbų aprašą derinti su reikiamomis institucijomis, gauti reikiamas išvadas, suderinimus ar leidimus.</w:t>
            </w:r>
          </w:p>
        </w:tc>
      </w:tr>
      <w:tr w:rsidR="005B7A7A" w:rsidRPr="009714ED" w14:paraId="1284B17D" w14:textId="77777777" w:rsidTr="001435CC">
        <w:trPr>
          <w:gridAfter w:val="1"/>
          <w:wAfter w:w="40" w:type="dxa"/>
          <w:trHeight w:val="679"/>
        </w:trPr>
        <w:tc>
          <w:tcPr>
            <w:tcW w:w="9498" w:type="dxa"/>
            <w:gridSpan w:val="2"/>
            <w:vAlign w:val="center"/>
          </w:tcPr>
          <w:p w14:paraId="44F1FD06" w14:textId="7CD0506B" w:rsidR="005B7A7A" w:rsidRPr="00F73FDE" w:rsidRDefault="005B7A7A" w:rsidP="005B7A7A">
            <w:pPr>
              <w:pStyle w:val="Style1"/>
              <w:rPr>
                <w:sz w:val="24"/>
                <w:szCs w:val="24"/>
              </w:rPr>
            </w:pPr>
            <w:bookmarkStart w:id="3" w:name="_Toc104218348"/>
            <w:r>
              <w:t>IV</w:t>
            </w:r>
            <w:r w:rsidRPr="00CD245D">
              <w:t>. PATEIKIAMI DUOMENYS IR DOKUMENTAI</w:t>
            </w:r>
            <w:bookmarkEnd w:id="3"/>
          </w:p>
        </w:tc>
      </w:tr>
      <w:tr w:rsidR="005B7A7A" w:rsidRPr="009714ED" w14:paraId="569ED79C" w14:textId="77777777" w:rsidTr="00724E4D">
        <w:trPr>
          <w:gridAfter w:val="1"/>
          <w:wAfter w:w="40" w:type="dxa"/>
          <w:trHeight w:val="268"/>
        </w:trPr>
        <w:tc>
          <w:tcPr>
            <w:tcW w:w="709" w:type="dxa"/>
            <w:vAlign w:val="center"/>
          </w:tcPr>
          <w:p w14:paraId="0799C7E1" w14:textId="77777777" w:rsidR="005B7A7A" w:rsidRPr="003942F4" w:rsidRDefault="005B7A7A" w:rsidP="005B7A7A">
            <w:pPr>
              <w:jc w:val="center"/>
              <w:rPr>
                <w:rFonts w:ascii="Arial" w:hAnsi="Arial" w:cs="Arial"/>
                <w:i/>
                <w:iCs/>
                <w:sz w:val="20"/>
                <w:szCs w:val="20"/>
              </w:rPr>
            </w:pPr>
            <w:r>
              <w:rPr>
                <w:rFonts w:ascii="Arial" w:hAnsi="Arial" w:cs="Arial"/>
                <w:i/>
                <w:iCs/>
                <w:sz w:val="20"/>
                <w:szCs w:val="20"/>
              </w:rPr>
              <w:t>1.</w:t>
            </w:r>
          </w:p>
        </w:tc>
        <w:tc>
          <w:tcPr>
            <w:tcW w:w="8789" w:type="dxa"/>
            <w:vAlign w:val="center"/>
          </w:tcPr>
          <w:p w14:paraId="3195B072" w14:textId="56D246CE" w:rsidR="005B7A7A" w:rsidRPr="003942F4" w:rsidRDefault="001051A7" w:rsidP="001051A7">
            <w:pPr>
              <w:jc w:val="both"/>
              <w:rPr>
                <w:rFonts w:ascii="Arial" w:hAnsi="Arial" w:cs="Arial"/>
                <w:i/>
                <w:iCs/>
                <w:kern w:val="0"/>
                <w:sz w:val="22"/>
                <w:szCs w:val="22"/>
                <w:lang w:eastAsia="lt-LT"/>
              </w:rPr>
            </w:pPr>
            <w:r>
              <w:rPr>
                <w:rFonts w:ascii="Arial" w:hAnsi="Arial" w:cs="Arial"/>
                <w:i/>
                <w:iCs/>
                <w:sz w:val="20"/>
                <w:szCs w:val="20"/>
              </w:rPr>
              <w:t>NTR išrašas.</w:t>
            </w:r>
          </w:p>
        </w:tc>
      </w:tr>
      <w:tr w:rsidR="005B7A7A" w:rsidRPr="009714ED" w14:paraId="63DD6B30" w14:textId="77777777" w:rsidTr="00724E4D">
        <w:trPr>
          <w:gridAfter w:val="1"/>
          <w:wAfter w:w="40" w:type="dxa"/>
          <w:trHeight w:val="285"/>
        </w:trPr>
        <w:tc>
          <w:tcPr>
            <w:tcW w:w="709" w:type="dxa"/>
            <w:vAlign w:val="center"/>
          </w:tcPr>
          <w:p w14:paraId="26C25F7A" w14:textId="77777777" w:rsidR="005B7A7A" w:rsidRPr="003942F4" w:rsidRDefault="005B7A7A" w:rsidP="005B7A7A">
            <w:pPr>
              <w:jc w:val="center"/>
              <w:rPr>
                <w:rFonts w:ascii="Arial" w:hAnsi="Arial" w:cs="Arial"/>
                <w:i/>
                <w:iCs/>
                <w:sz w:val="20"/>
                <w:szCs w:val="20"/>
              </w:rPr>
            </w:pPr>
            <w:r>
              <w:rPr>
                <w:rFonts w:ascii="Arial" w:hAnsi="Arial" w:cs="Arial"/>
                <w:i/>
                <w:iCs/>
                <w:sz w:val="20"/>
                <w:szCs w:val="20"/>
              </w:rPr>
              <w:t>2.</w:t>
            </w:r>
          </w:p>
        </w:tc>
        <w:tc>
          <w:tcPr>
            <w:tcW w:w="8789" w:type="dxa"/>
            <w:vAlign w:val="center"/>
          </w:tcPr>
          <w:p w14:paraId="09D5A311" w14:textId="3BCB6453" w:rsidR="005B7A7A" w:rsidRPr="003942F4" w:rsidRDefault="001051A7" w:rsidP="001051A7">
            <w:pPr>
              <w:jc w:val="both"/>
              <w:rPr>
                <w:rFonts w:ascii="Arial" w:hAnsi="Arial" w:cs="Arial"/>
                <w:i/>
                <w:iCs/>
                <w:kern w:val="0"/>
                <w:sz w:val="22"/>
                <w:szCs w:val="22"/>
                <w:lang w:eastAsia="lt-LT"/>
              </w:rPr>
            </w:pPr>
            <w:r>
              <w:rPr>
                <w:rFonts w:ascii="Arial" w:hAnsi="Arial" w:cs="Arial"/>
                <w:i/>
                <w:iCs/>
                <w:sz w:val="20"/>
                <w:szCs w:val="20"/>
              </w:rPr>
              <w:t>Pastato kadastrinių matavimų byla.</w:t>
            </w:r>
          </w:p>
        </w:tc>
      </w:tr>
      <w:tr w:rsidR="005B7A7A" w:rsidRPr="009714ED" w14:paraId="753C15D6" w14:textId="77777777" w:rsidTr="00724E4D">
        <w:trPr>
          <w:gridAfter w:val="1"/>
          <w:wAfter w:w="40" w:type="dxa"/>
          <w:trHeight w:val="262"/>
        </w:trPr>
        <w:tc>
          <w:tcPr>
            <w:tcW w:w="709" w:type="dxa"/>
            <w:vAlign w:val="center"/>
          </w:tcPr>
          <w:p w14:paraId="4065EA21" w14:textId="77777777" w:rsidR="005B7A7A" w:rsidRDefault="005B7A7A" w:rsidP="005B7A7A">
            <w:pPr>
              <w:jc w:val="center"/>
              <w:rPr>
                <w:rFonts w:ascii="Arial" w:hAnsi="Arial" w:cs="Arial"/>
                <w:i/>
                <w:iCs/>
                <w:sz w:val="20"/>
                <w:szCs w:val="20"/>
              </w:rPr>
            </w:pPr>
            <w:r>
              <w:rPr>
                <w:rFonts w:ascii="Arial" w:hAnsi="Arial" w:cs="Arial"/>
                <w:i/>
                <w:iCs/>
                <w:sz w:val="20"/>
                <w:szCs w:val="20"/>
              </w:rPr>
              <w:t>3.</w:t>
            </w:r>
          </w:p>
        </w:tc>
        <w:tc>
          <w:tcPr>
            <w:tcW w:w="8789" w:type="dxa"/>
            <w:vAlign w:val="center"/>
          </w:tcPr>
          <w:p w14:paraId="20D3B7BA" w14:textId="45C893EB" w:rsidR="005B7A7A" w:rsidRPr="003942F4" w:rsidRDefault="00162754" w:rsidP="00162754">
            <w:pPr>
              <w:jc w:val="both"/>
              <w:rPr>
                <w:rFonts w:ascii="Arial" w:hAnsi="Arial" w:cs="Arial"/>
                <w:i/>
                <w:iCs/>
                <w:sz w:val="20"/>
                <w:szCs w:val="20"/>
                <w:lang w:eastAsia="lt-LT"/>
              </w:rPr>
            </w:pPr>
            <w:r>
              <w:rPr>
                <w:rFonts w:ascii="Arial" w:hAnsi="Arial" w:cs="Arial"/>
                <w:i/>
                <w:iCs/>
                <w:sz w:val="20"/>
                <w:szCs w:val="20"/>
              </w:rPr>
              <w:t>Tvarkybos darbų projektavimo sąlygos 2026-05-12 Nr. EVS-39.</w:t>
            </w:r>
          </w:p>
        </w:tc>
      </w:tr>
      <w:tr w:rsidR="00162754" w14:paraId="37853B3A" w14:textId="77777777" w:rsidTr="00724E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C6FE9" w14:textId="77777777" w:rsidR="00162754" w:rsidRDefault="00162754">
            <w:pPr>
              <w:jc w:val="center"/>
              <w:rPr>
                <w:lang w:eastAsia="lt-LT"/>
              </w:rPr>
            </w:pPr>
            <w:r>
              <w:rPr>
                <w:rFonts w:ascii="Arial" w:hAnsi="Arial" w:cs="Arial"/>
                <w:i/>
                <w:iCs/>
                <w:sz w:val="20"/>
                <w:szCs w:val="20"/>
              </w:rPr>
              <w:t>4.</w:t>
            </w:r>
          </w:p>
        </w:tc>
        <w:tc>
          <w:tcPr>
            <w:tcW w:w="8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E2532" w14:textId="77777777" w:rsidR="00162754" w:rsidRDefault="00162754">
            <w:pPr>
              <w:jc w:val="both"/>
            </w:pPr>
            <w:r>
              <w:rPr>
                <w:rFonts w:ascii="Arial" w:hAnsi="Arial" w:cs="Arial"/>
                <w:i/>
                <w:iCs/>
                <w:sz w:val="20"/>
                <w:szCs w:val="20"/>
              </w:rPr>
              <w:t>Statinio ekspertizės aktas Nr. 25-34E.</w:t>
            </w:r>
          </w:p>
        </w:tc>
        <w:tc>
          <w:tcPr>
            <w:tcW w:w="40" w:type="dxa"/>
            <w:tcBorders>
              <w:top w:val="nil"/>
              <w:left w:val="nil"/>
              <w:bottom w:val="nil"/>
              <w:right w:val="nil"/>
            </w:tcBorders>
            <w:tcMar>
              <w:top w:w="0" w:type="dxa"/>
              <w:left w:w="0" w:type="dxa"/>
              <w:bottom w:w="0" w:type="dxa"/>
              <w:right w:w="0" w:type="dxa"/>
            </w:tcMar>
            <w:vAlign w:val="center"/>
            <w:hideMark/>
          </w:tcPr>
          <w:p w14:paraId="11E5CA0E" w14:textId="77777777" w:rsidR="00162754" w:rsidRDefault="00162754">
            <w:r>
              <w:t> </w:t>
            </w:r>
          </w:p>
        </w:tc>
      </w:tr>
      <w:tr w:rsidR="00162754" w14:paraId="729750F9" w14:textId="77777777" w:rsidTr="00966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EAC0FC" w14:textId="77777777" w:rsidR="00162754" w:rsidRDefault="00162754">
            <w:pPr>
              <w:jc w:val="center"/>
              <w:rPr>
                <w:lang w:eastAsia="lt-LT"/>
              </w:rPr>
            </w:pPr>
            <w:r>
              <w:rPr>
                <w:rFonts w:ascii="Arial" w:hAnsi="Arial" w:cs="Arial"/>
                <w:i/>
                <w:iCs/>
                <w:sz w:val="20"/>
                <w:szCs w:val="20"/>
              </w:rPr>
              <w:t>5.</w:t>
            </w:r>
          </w:p>
        </w:tc>
        <w:tc>
          <w:tcPr>
            <w:tcW w:w="8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A8613" w14:textId="77777777" w:rsidR="00162754" w:rsidRDefault="00162754">
            <w:pPr>
              <w:jc w:val="both"/>
            </w:pPr>
            <w:r>
              <w:rPr>
                <w:rFonts w:ascii="Arial" w:hAnsi="Arial" w:cs="Arial"/>
                <w:i/>
                <w:iCs/>
                <w:sz w:val="20"/>
                <w:szCs w:val="20"/>
              </w:rPr>
              <w:t>Nekilnojamojo kultūros paveldo vertinimo tarybos aktas 2024-09-25 Nr. VI-M-340.</w:t>
            </w:r>
          </w:p>
        </w:tc>
        <w:tc>
          <w:tcPr>
            <w:tcW w:w="40" w:type="dxa"/>
            <w:tcBorders>
              <w:top w:val="nil"/>
              <w:left w:val="nil"/>
              <w:bottom w:val="nil"/>
              <w:right w:val="nil"/>
            </w:tcBorders>
            <w:tcMar>
              <w:top w:w="0" w:type="dxa"/>
              <w:left w:w="0" w:type="dxa"/>
              <w:bottom w:w="0" w:type="dxa"/>
              <w:right w:w="0" w:type="dxa"/>
            </w:tcMar>
            <w:vAlign w:val="center"/>
            <w:hideMark/>
          </w:tcPr>
          <w:p w14:paraId="3BF64A90" w14:textId="77777777" w:rsidR="00162754" w:rsidRDefault="00162754">
            <w:r>
              <w:t> </w:t>
            </w:r>
          </w:p>
        </w:tc>
      </w:tr>
      <w:tr w:rsidR="00162754" w14:paraId="10F1E5A0" w14:textId="77777777" w:rsidTr="00966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FE033" w14:textId="77777777" w:rsidR="00162754" w:rsidRDefault="00162754">
            <w:pPr>
              <w:jc w:val="center"/>
              <w:rPr>
                <w:lang w:eastAsia="lt-LT"/>
              </w:rPr>
            </w:pPr>
            <w:r>
              <w:rPr>
                <w:rFonts w:ascii="Arial" w:hAnsi="Arial" w:cs="Arial"/>
                <w:i/>
                <w:iCs/>
                <w:sz w:val="20"/>
                <w:szCs w:val="20"/>
              </w:rPr>
              <w:t>6.</w:t>
            </w:r>
          </w:p>
        </w:tc>
        <w:tc>
          <w:tcPr>
            <w:tcW w:w="8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F8A846" w14:textId="77777777" w:rsidR="00162754" w:rsidRDefault="00162754">
            <w:pPr>
              <w:jc w:val="both"/>
            </w:pPr>
            <w:r>
              <w:rPr>
                <w:rFonts w:ascii="Arial" w:hAnsi="Arial" w:cs="Arial"/>
                <w:i/>
                <w:iCs/>
                <w:sz w:val="20"/>
                <w:szCs w:val="20"/>
              </w:rPr>
              <w:t>Nuotraukos.</w:t>
            </w:r>
          </w:p>
        </w:tc>
        <w:tc>
          <w:tcPr>
            <w:tcW w:w="40" w:type="dxa"/>
            <w:tcBorders>
              <w:top w:val="nil"/>
              <w:left w:val="nil"/>
              <w:bottom w:val="nil"/>
              <w:right w:val="nil"/>
            </w:tcBorders>
            <w:tcMar>
              <w:top w:w="0" w:type="dxa"/>
              <w:left w:w="0" w:type="dxa"/>
              <w:bottom w:w="0" w:type="dxa"/>
              <w:right w:w="0" w:type="dxa"/>
            </w:tcMar>
            <w:vAlign w:val="center"/>
            <w:hideMark/>
          </w:tcPr>
          <w:p w14:paraId="5E5C2B31" w14:textId="77777777" w:rsidR="00162754" w:rsidRDefault="00162754">
            <w:r>
              <w:t> </w:t>
            </w:r>
          </w:p>
        </w:tc>
      </w:tr>
    </w:tbl>
    <w:p w14:paraId="063D36AB" w14:textId="77777777" w:rsidR="007C4526" w:rsidRPr="00B462B5" w:rsidRDefault="007C4526" w:rsidP="00C04AB6">
      <w:pPr>
        <w:jc w:val="both"/>
        <w:rPr>
          <w:rFonts w:ascii="Arial" w:hAnsi="Arial" w:cs="Arial"/>
          <w:b/>
          <w:sz w:val="22"/>
          <w:szCs w:val="22"/>
        </w:rPr>
      </w:pPr>
    </w:p>
    <w:sectPr w:rsidR="007C4526" w:rsidRPr="00B462B5" w:rsidSect="001506BE">
      <w:pgSz w:w="11906" w:h="16838"/>
      <w:pgMar w:top="1134" w:right="1134"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66EDC"/>
    <w:multiLevelType w:val="multilevel"/>
    <w:tmpl w:val="8BB07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E96A15"/>
    <w:multiLevelType w:val="multilevel"/>
    <w:tmpl w:val="8F4A737C"/>
    <w:styleLink w:val="CurrentList1"/>
    <w:lvl w:ilvl="0">
      <w:start w:val="1"/>
      <w:numFmt w:val="decimal"/>
      <w:lvlText w:val="%1."/>
      <w:lvlJc w:val="left"/>
      <w:pPr>
        <w:ind w:left="360" w:hanging="360"/>
      </w:pPr>
      <w:rPr>
        <w:rFonts w:hint="default"/>
        <w:i/>
        <w:iCs/>
        <w:sz w:val="20"/>
        <w:szCs w:val="20"/>
      </w:rPr>
    </w:lvl>
    <w:lvl w:ilvl="1">
      <w:start w:val="1"/>
      <w:numFmt w:val="decimal"/>
      <w:lvlText w:val="%1.%2."/>
      <w:lvlJc w:val="left"/>
      <w:pPr>
        <w:ind w:left="792" w:hanging="432"/>
      </w:pPr>
      <w:rPr>
        <w:rFonts w:hint="default"/>
        <w:i/>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21482F"/>
    <w:multiLevelType w:val="multilevel"/>
    <w:tmpl w:val="F2369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80499D"/>
    <w:multiLevelType w:val="multilevel"/>
    <w:tmpl w:val="9604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085B2D"/>
    <w:multiLevelType w:val="multilevel"/>
    <w:tmpl w:val="20FE0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F647A6"/>
    <w:multiLevelType w:val="multilevel"/>
    <w:tmpl w:val="ECDEA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33287D"/>
    <w:multiLevelType w:val="multilevel"/>
    <w:tmpl w:val="0B0E7E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C620DB"/>
    <w:multiLevelType w:val="multilevel"/>
    <w:tmpl w:val="4BB01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9B29C0"/>
    <w:multiLevelType w:val="hybridMultilevel"/>
    <w:tmpl w:val="EE4A1636"/>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9BD6FB6"/>
    <w:multiLevelType w:val="multilevel"/>
    <w:tmpl w:val="C98EF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B7122DC"/>
    <w:multiLevelType w:val="multilevel"/>
    <w:tmpl w:val="02B2E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D1271ED"/>
    <w:multiLevelType w:val="multilevel"/>
    <w:tmpl w:val="CF405754"/>
    <w:lvl w:ilvl="0">
      <w:start w:val="1"/>
      <w:numFmt w:val="decimal"/>
      <w:lvlText w:val="%1."/>
      <w:lvlJc w:val="left"/>
      <w:pPr>
        <w:ind w:left="1000" w:hanging="432"/>
      </w:pPr>
      <w:rPr>
        <w:rFonts w:hint="default"/>
        <w:b/>
        <w:bCs/>
        <w:i w:val="0"/>
        <w:iCs w:val="0"/>
        <w:sz w:val="22"/>
        <w:szCs w:val="22"/>
      </w:rPr>
    </w:lvl>
    <w:lvl w:ilvl="1">
      <w:start w:val="1"/>
      <w:numFmt w:val="decimal"/>
      <w:lvlText w:val="%2."/>
      <w:lvlJc w:val="left"/>
      <w:pPr>
        <w:ind w:left="576" w:hanging="576"/>
      </w:pPr>
      <w:rPr>
        <w:rFonts w:ascii="Arial" w:eastAsia="Lucida Sans Unicode" w:hAnsi="Arial" w:cs="Arial"/>
        <w:b w:val="0"/>
        <w:bCs w:val="0"/>
        <w:i/>
        <w:iCs/>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575814425">
    <w:abstractNumId w:val="11"/>
  </w:num>
  <w:num w:numId="2" w16cid:durableId="1983536286">
    <w:abstractNumId w:val="1"/>
  </w:num>
  <w:num w:numId="3" w16cid:durableId="965549025">
    <w:abstractNumId w:val="8"/>
  </w:num>
  <w:num w:numId="4" w16cid:durableId="904724894">
    <w:abstractNumId w:val="3"/>
  </w:num>
  <w:num w:numId="5" w16cid:durableId="1320695869">
    <w:abstractNumId w:val="4"/>
  </w:num>
  <w:num w:numId="6" w16cid:durableId="95448200">
    <w:abstractNumId w:val="6"/>
  </w:num>
  <w:num w:numId="7" w16cid:durableId="234095547">
    <w:abstractNumId w:val="0"/>
  </w:num>
  <w:num w:numId="8" w16cid:durableId="746414034">
    <w:abstractNumId w:val="2"/>
  </w:num>
  <w:num w:numId="9" w16cid:durableId="756094726">
    <w:abstractNumId w:val="10"/>
  </w:num>
  <w:num w:numId="10" w16cid:durableId="109708274">
    <w:abstractNumId w:val="9"/>
  </w:num>
  <w:num w:numId="11" w16cid:durableId="48305863">
    <w:abstractNumId w:val="5"/>
  </w:num>
  <w:num w:numId="12" w16cid:durableId="92819373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C09"/>
    <w:rsid w:val="00002A3D"/>
    <w:rsid w:val="00010FE4"/>
    <w:rsid w:val="00011B6B"/>
    <w:rsid w:val="000122B8"/>
    <w:rsid w:val="00014B93"/>
    <w:rsid w:val="000161EA"/>
    <w:rsid w:val="0001691C"/>
    <w:rsid w:val="000267DE"/>
    <w:rsid w:val="00036EC6"/>
    <w:rsid w:val="00037537"/>
    <w:rsid w:val="000422C0"/>
    <w:rsid w:val="00055D8D"/>
    <w:rsid w:val="0005623D"/>
    <w:rsid w:val="0006035F"/>
    <w:rsid w:val="00060A7D"/>
    <w:rsid w:val="00062E64"/>
    <w:rsid w:val="000723F5"/>
    <w:rsid w:val="00073E15"/>
    <w:rsid w:val="0007542F"/>
    <w:rsid w:val="0008105D"/>
    <w:rsid w:val="00086091"/>
    <w:rsid w:val="000912AF"/>
    <w:rsid w:val="000924C1"/>
    <w:rsid w:val="000A14ED"/>
    <w:rsid w:val="000A4551"/>
    <w:rsid w:val="000B0291"/>
    <w:rsid w:val="000C2551"/>
    <w:rsid w:val="000E5663"/>
    <w:rsid w:val="001051A7"/>
    <w:rsid w:val="00114FA7"/>
    <w:rsid w:val="00116618"/>
    <w:rsid w:val="00117F57"/>
    <w:rsid w:val="00120027"/>
    <w:rsid w:val="00124983"/>
    <w:rsid w:val="001330BF"/>
    <w:rsid w:val="00133AC7"/>
    <w:rsid w:val="001361DE"/>
    <w:rsid w:val="001435CC"/>
    <w:rsid w:val="00144C59"/>
    <w:rsid w:val="001506BE"/>
    <w:rsid w:val="001508B5"/>
    <w:rsid w:val="00156530"/>
    <w:rsid w:val="00162754"/>
    <w:rsid w:val="00164B27"/>
    <w:rsid w:val="001A2D40"/>
    <w:rsid w:val="001A731E"/>
    <w:rsid w:val="001B2108"/>
    <w:rsid w:val="001B2345"/>
    <w:rsid w:val="001B3C5E"/>
    <w:rsid w:val="001C0204"/>
    <w:rsid w:val="001C692F"/>
    <w:rsid w:val="001D04D6"/>
    <w:rsid w:val="001D0ECE"/>
    <w:rsid w:val="001D131D"/>
    <w:rsid w:val="001D37C6"/>
    <w:rsid w:val="001E3AF2"/>
    <w:rsid w:val="001E739C"/>
    <w:rsid w:val="001F12B0"/>
    <w:rsid w:val="001F5227"/>
    <w:rsid w:val="002021C8"/>
    <w:rsid w:val="00202C6E"/>
    <w:rsid w:val="00205830"/>
    <w:rsid w:val="0020658C"/>
    <w:rsid w:val="0020780B"/>
    <w:rsid w:val="002152DC"/>
    <w:rsid w:val="002220A9"/>
    <w:rsid w:val="0022513B"/>
    <w:rsid w:val="00227F80"/>
    <w:rsid w:val="00234000"/>
    <w:rsid w:val="00244E27"/>
    <w:rsid w:val="00254988"/>
    <w:rsid w:val="0025795A"/>
    <w:rsid w:val="00266722"/>
    <w:rsid w:val="00270E89"/>
    <w:rsid w:val="00273CC4"/>
    <w:rsid w:val="00275938"/>
    <w:rsid w:val="002766AF"/>
    <w:rsid w:val="002861CA"/>
    <w:rsid w:val="002905D7"/>
    <w:rsid w:val="00290DE3"/>
    <w:rsid w:val="002A6191"/>
    <w:rsid w:val="002B4F1E"/>
    <w:rsid w:val="002B586B"/>
    <w:rsid w:val="002B6634"/>
    <w:rsid w:val="002C0654"/>
    <w:rsid w:val="002C324B"/>
    <w:rsid w:val="002C46F4"/>
    <w:rsid w:val="002C4E6D"/>
    <w:rsid w:val="002D2B3C"/>
    <w:rsid w:val="002D40BA"/>
    <w:rsid w:val="002D601C"/>
    <w:rsid w:val="002D7719"/>
    <w:rsid w:val="002E563F"/>
    <w:rsid w:val="002E58C3"/>
    <w:rsid w:val="002F0882"/>
    <w:rsid w:val="002F5EBB"/>
    <w:rsid w:val="00303D36"/>
    <w:rsid w:val="00303EDA"/>
    <w:rsid w:val="00321BE6"/>
    <w:rsid w:val="0032434D"/>
    <w:rsid w:val="00326CE7"/>
    <w:rsid w:val="00331EE7"/>
    <w:rsid w:val="00336E8E"/>
    <w:rsid w:val="0034162A"/>
    <w:rsid w:val="00344063"/>
    <w:rsid w:val="00360ED0"/>
    <w:rsid w:val="00366C46"/>
    <w:rsid w:val="00373F32"/>
    <w:rsid w:val="00383D08"/>
    <w:rsid w:val="00386CDC"/>
    <w:rsid w:val="00394C52"/>
    <w:rsid w:val="00397064"/>
    <w:rsid w:val="003A65F4"/>
    <w:rsid w:val="003A682C"/>
    <w:rsid w:val="003B40F1"/>
    <w:rsid w:val="003C3C09"/>
    <w:rsid w:val="003E7D9E"/>
    <w:rsid w:val="003F0669"/>
    <w:rsid w:val="00401450"/>
    <w:rsid w:val="00405C17"/>
    <w:rsid w:val="00412DD5"/>
    <w:rsid w:val="00414686"/>
    <w:rsid w:val="00417DD4"/>
    <w:rsid w:val="0042065F"/>
    <w:rsid w:val="0042376E"/>
    <w:rsid w:val="00426993"/>
    <w:rsid w:val="00440D83"/>
    <w:rsid w:val="00441E6D"/>
    <w:rsid w:val="00442BDC"/>
    <w:rsid w:val="00443018"/>
    <w:rsid w:val="0046115B"/>
    <w:rsid w:val="004667C7"/>
    <w:rsid w:val="0047034A"/>
    <w:rsid w:val="00471687"/>
    <w:rsid w:val="00471F5B"/>
    <w:rsid w:val="00476D0C"/>
    <w:rsid w:val="00491D1D"/>
    <w:rsid w:val="004A6B22"/>
    <w:rsid w:val="004B10A2"/>
    <w:rsid w:val="004C0007"/>
    <w:rsid w:val="004C1B11"/>
    <w:rsid w:val="004C2F03"/>
    <w:rsid w:val="004C4ECF"/>
    <w:rsid w:val="004D0095"/>
    <w:rsid w:val="004D3DDB"/>
    <w:rsid w:val="004E700C"/>
    <w:rsid w:val="00506752"/>
    <w:rsid w:val="005122AB"/>
    <w:rsid w:val="005204F0"/>
    <w:rsid w:val="0052645F"/>
    <w:rsid w:val="0052773F"/>
    <w:rsid w:val="00530CF5"/>
    <w:rsid w:val="005376A7"/>
    <w:rsid w:val="00545629"/>
    <w:rsid w:val="0055153C"/>
    <w:rsid w:val="005572AD"/>
    <w:rsid w:val="00560F9F"/>
    <w:rsid w:val="0057044D"/>
    <w:rsid w:val="00571F4D"/>
    <w:rsid w:val="00584622"/>
    <w:rsid w:val="00590171"/>
    <w:rsid w:val="005A63DB"/>
    <w:rsid w:val="005A7BE8"/>
    <w:rsid w:val="005B139F"/>
    <w:rsid w:val="005B1A6E"/>
    <w:rsid w:val="005B66D2"/>
    <w:rsid w:val="005B7A7A"/>
    <w:rsid w:val="005D2D48"/>
    <w:rsid w:val="005E4E4E"/>
    <w:rsid w:val="005F2359"/>
    <w:rsid w:val="005F7D7B"/>
    <w:rsid w:val="0060773D"/>
    <w:rsid w:val="00607793"/>
    <w:rsid w:val="00607BD7"/>
    <w:rsid w:val="006139A4"/>
    <w:rsid w:val="0062072D"/>
    <w:rsid w:val="00622AB2"/>
    <w:rsid w:val="006407D4"/>
    <w:rsid w:val="0064100A"/>
    <w:rsid w:val="0064540A"/>
    <w:rsid w:val="00646FBB"/>
    <w:rsid w:val="006519E3"/>
    <w:rsid w:val="006622C8"/>
    <w:rsid w:val="00675E9E"/>
    <w:rsid w:val="00683D6E"/>
    <w:rsid w:val="00692676"/>
    <w:rsid w:val="00692A5C"/>
    <w:rsid w:val="006966D5"/>
    <w:rsid w:val="006A140F"/>
    <w:rsid w:val="006A7410"/>
    <w:rsid w:val="006B2E92"/>
    <w:rsid w:val="006B7677"/>
    <w:rsid w:val="006D22DC"/>
    <w:rsid w:val="006F29EB"/>
    <w:rsid w:val="006F4925"/>
    <w:rsid w:val="006F609E"/>
    <w:rsid w:val="00705B4A"/>
    <w:rsid w:val="00721E24"/>
    <w:rsid w:val="00724E4D"/>
    <w:rsid w:val="007308CD"/>
    <w:rsid w:val="007324B9"/>
    <w:rsid w:val="007370EF"/>
    <w:rsid w:val="0074357F"/>
    <w:rsid w:val="007473E5"/>
    <w:rsid w:val="0075016A"/>
    <w:rsid w:val="00756AD6"/>
    <w:rsid w:val="00773ED4"/>
    <w:rsid w:val="00781008"/>
    <w:rsid w:val="00784C8C"/>
    <w:rsid w:val="007856B9"/>
    <w:rsid w:val="007874D3"/>
    <w:rsid w:val="00793121"/>
    <w:rsid w:val="007959FD"/>
    <w:rsid w:val="00795AA4"/>
    <w:rsid w:val="007968CA"/>
    <w:rsid w:val="00797565"/>
    <w:rsid w:val="007A1A10"/>
    <w:rsid w:val="007A47B1"/>
    <w:rsid w:val="007A7EAB"/>
    <w:rsid w:val="007B046B"/>
    <w:rsid w:val="007B60D8"/>
    <w:rsid w:val="007C4526"/>
    <w:rsid w:val="007E0EDA"/>
    <w:rsid w:val="007E7D00"/>
    <w:rsid w:val="007F038A"/>
    <w:rsid w:val="007F6217"/>
    <w:rsid w:val="00805F68"/>
    <w:rsid w:val="00811EBF"/>
    <w:rsid w:val="0081290D"/>
    <w:rsid w:val="0081722D"/>
    <w:rsid w:val="0082403A"/>
    <w:rsid w:val="00824BB9"/>
    <w:rsid w:val="008317E1"/>
    <w:rsid w:val="008318F9"/>
    <w:rsid w:val="00844178"/>
    <w:rsid w:val="00851735"/>
    <w:rsid w:val="0085472B"/>
    <w:rsid w:val="00861A7E"/>
    <w:rsid w:val="008708F0"/>
    <w:rsid w:val="00873A23"/>
    <w:rsid w:val="00890E95"/>
    <w:rsid w:val="00893815"/>
    <w:rsid w:val="00894EDF"/>
    <w:rsid w:val="008A1BDC"/>
    <w:rsid w:val="008A6DEC"/>
    <w:rsid w:val="008B5ADB"/>
    <w:rsid w:val="008B67F0"/>
    <w:rsid w:val="008C53F4"/>
    <w:rsid w:val="008D2D75"/>
    <w:rsid w:val="008D52C1"/>
    <w:rsid w:val="008D58EC"/>
    <w:rsid w:val="008D6220"/>
    <w:rsid w:val="0090505E"/>
    <w:rsid w:val="0091010A"/>
    <w:rsid w:val="00913838"/>
    <w:rsid w:val="009138B1"/>
    <w:rsid w:val="009154DD"/>
    <w:rsid w:val="009170C8"/>
    <w:rsid w:val="009302F6"/>
    <w:rsid w:val="00937F40"/>
    <w:rsid w:val="00953ADA"/>
    <w:rsid w:val="00961327"/>
    <w:rsid w:val="00964508"/>
    <w:rsid w:val="00964DE8"/>
    <w:rsid w:val="009669FB"/>
    <w:rsid w:val="0097489C"/>
    <w:rsid w:val="009A2D04"/>
    <w:rsid w:val="009A4747"/>
    <w:rsid w:val="009A66E4"/>
    <w:rsid w:val="009B0285"/>
    <w:rsid w:val="009B5F5D"/>
    <w:rsid w:val="009C1143"/>
    <w:rsid w:val="009D7339"/>
    <w:rsid w:val="009E1225"/>
    <w:rsid w:val="009E2EA9"/>
    <w:rsid w:val="009E74B1"/>
    <w:rsid w:val="009F23F9"/>
    <w:rsid w:val="009F792B"/>
    <w:rsid w:val="00A05E6B"/>
    <w:rsid w:val="00A106AB"/>
    <w:rsid w:val="00A13064"/>
    <w:rsid w:val="00A15CAF"/>
    <w:rsid w:val="00A17E03"/>
    <w:rsid w:val="00A3261A"/>
    <w:rsid w:val="00A3546D"/>
    <w:rsid w:val="00A55C00"/>
    <w:rsid w:val="00A66B13"/>
    <w:rsid w:val="00A67D9F"/>
    <w:rsid w:val="00A82C06"/>
    <w:rsid w:val="00A84C8F"/>
    <w:rsid w:val="00A84D66"/>
    <w:rsid w:val="00A903E9"/>
    <w:rsid w:val="00A920A7"/>
    <w:rsid w:val="00A94FB7"/>
    <w:rsid w:val="00A972CD"/>
    <w:rsid w:val="00AA1839"/>
    <w:rsid w:val="00AA4F82"/>
    <w:rsid w:val="00AC66D4"/>
    <w:rsid w:val="00AD0E13"/>
    <w:rsid w:val="00AD323E"/>
    <w:rsid w:val="00AD54A0"/>
    <w:rsid w:val="00AD6536"/>
    <w:rsid w:val="00AE32D7"/>
    <w:rsid w:val="00AE3ED5"/>
    <w:rsid w:val="00AF0113"/>
    <w:rsid w:val="00B01444"/>
    <w:rsid w:val="00B029A1"/>
    <w:rsid w:val="00B044FA"/>
    <w:rsid w:val="00B06AEE"/>
    <w:rsid w:val="00B07FED"/>
    <w:rsid w:val="00B123A9"/>
    <w:rsid w:val="00B13B03"/>
    <w:rsid w:val="00B164AA"/>
    <w:rsid w:val="00B32F16"/>
    <w:rsid w:val="00B3774E"/>
    <w:rsid w:val="00B40AAD"/>
    <w:rsid w:val="00B44D6D"/>
    <w:rsid w:val="00B45D87"/>
    <w:rsid w:val="00B502F5"/>
    <w:rsid w:val="00B661EE"/>
    <w:rsid w:val="00B67FE5"/>
    <w:rsid w:val="00B70CBC"/>
    <w:rsid w:val="00B746BB"/>
    <w:rsid w:val="00B76A56"/>
    <w:rsid w:val="00B81F15"/>
    <w:rsid w:val="00B84195"/>
    <w:rsid w:val="00B847E4"/>
    <w:rsid w:val="00B963C8"/>
    <w:rsid w:val="00BA7B91"/>
    <w:rsid w:val="00BB0360"/>
    <w:rsid w:val="00BB3579"/>
    <w:rsid w:val="00BB3825"/>
    <w:rsid w:val="00BC2B80"/>
    <w:rsid w:val="00BC5E58"/>
    <w:rsid w:val="00BD3261"/>
    <w:rsid w:val="00BD7E21"/>
    <w:rsid w:val="00BE27B5"/>
    <w:rsid w:val="00BE3ABD"/>
    <w:rsid w:val="00BE6C55"/>
    <w:rsid w:val="00BF4521"/>
    <w:rsid w:val="00BF66C0"/>
    <w:rsid w:val="00C0282B"/>
    <w:rsid w:val="00C04AB6"/>
    <w:rsid w:val="00C06715"/>
    <w:rsid w:val="00C32764"/>
    <w:rsid w:val="00C3433D"/>
    <w:rsid w:val="00C34E11"/>
    <w:rsid w:val="00C350B4"/>
    <w:rsid w:val="00C35B89"/>
    <w:rsid w:val="00C42AFA"/>
    <w:rsid w:val="00C4553E"/>
    <w:rsid w:val="00C46204"/>
    <w:rsid w:val="00C5228B"/>
    <w:rsid w:val="00C55BFC"/>
    <w:rsid w:val="00C64BD3"/>
    <w:rsid w:val="00C65135"/>
    <w:rsid w:val="00C66CCE"/>
    <w:rsid w:val="00C709A6"/>
    <w:rsid w:val="00C75CA1"/>
    <w:rsid w:val="00C774F0"/>
    <w:rsid w:val="00C81F33"/>
    <w:rsid w:val="00C85B07"/>
    <w:rsid w:val="00C91325"/>
    <w:rsid w:val="00CA7048"/>
    <w:rsid w:val="00CE1F0A"/>
    <w:rsid w:val="00CE5B50"/>
    <w:rsid w:val="00CE7659"/>
    <w:rsid w:val="00CF56E8"/>
    <w:rsid w:val="00CF666A"/>
    <w:rsid w:val="00D174C7"/>
    <w:rsid w:val="00D32304"/>
    <w:rsid w:val="00D3766F"/>
    <w:rsid w:val="00D376BC"/>
    <w:rsid w:val="00D37C24"/>
    <w:rsid w:val="00D40464"/>
    <w:rsid w:val="00D4691B"/>
    <w:rsid w:val="00D52455"/>
    <w:rsid w:val="00D636EE"/>
    <w:rsid w:val="00D65176"/>
    <w:rsid w:val="00D8168F"/>
    <w:rsid w:val="00D85102"/>
    <w:rsid w:val="00D901CA"/>
    <w:rsid w:val="00D93679"/>
    <w:rsid w:val="00D9484A"/>
    <w:rsid w:val="00DB1FBF"/>
    <w:rsid w:val="00DC133F"/>
    <w:rsid w:val="00DF6EDC"/>
    <w:rsid w:val="00E00D9C"/>
    <w:rsid w:val="00E033A9"/>
    <w:rsid w:val="00E1206B"/>
    <w:rsid w:val="00E135F2"/>
    <w:rsid w:val="00E136D1"/>
    <w:rsid w:val="00E1492F"/>
    <w:rsid w:val="00E30667"/>
    <w:rsid w:val="00E33371"/>
    <w:rsid w:val="00E34CE9"/>
    <w:rsid w:val="00E36D43"/>
    <w:rsid w:val="00E503AF"/>
    <w:rsid w:val="00E542C7"/>
    <w:rsid w:val="00E5793E"/>
    <w:rsid w:val="00E64C83"/>
    <w:rsid w:val="00E7510B"/>
    <w:rsid w:val="00E84A79"/>
    <w:rsid w:val="00E84B33"/>
    <w:rsid w:val="00EB628D"/>
    <w:rsid w:val="00ED3AFD"/>
    <w:rsid w:val="00ED6CAC"/>
    <w:rsid w:val="00EE258E"/>
    <w:rsid w:val="00EF6090"/>
    <w:rsid w:val="00F004A9"/>
    <w:rsid w:val="00F01C2E"/>
    <w:rsid w:val="00F01EAF"/>
    <w:rsid w:val="00F167ED"/>
    <w:rsid w:val="00F21DC3"/>
    <w:rsid w:val="00F23222"/>
    <w:rsid w:val="00F31805"/>
    <w:rsid w:val="00F332DF"/>
    <w:rsid w:val="00F34341"/>
    <w:rsid w:val="00F407FE"/>
    <w:rsid w:val="00F41D47"/>
    <w:rsid w:val="00F49386"/>
    <w:rsid w:val="00F512D7"/>
    <w:rsid w:val="00F67698"/>
    <w:rsid w:val="00F70769"/>
    <w:rsid w:val="00F73E54"/>
    <w:rsid w:val="00F94ADD"/>
    <w:rsid w:val="00F96755"/>
    <w:rsid w:val="00F9753B"/>
    <w:rsid w:val="00FA73AD"/>
    <w:rsid w:val="00FB7C92"/>
    <w:rsid w:val="00FD0815"/>
    <w:rsid w:val="00FE0586"/>
    <w:rsid w:val="00FE7005"/>
    <w:rsid w:val="00FE7C2A"/>
    <w:rsid w:val="00FF04D4"/>
    <w:rsid w:val="00FF7066"/>
    <w:rsid w:val="00FF7B16"/>
    <w:rsid w:val="047FAEA1"/>
    <w:rsid w:val="0680DDFB"/>
    <w:rsid w:val="0C0C6813"/>
    <w:rsid w:val="0D4123BF"/>
    <w:rsid w:val="0D832392"/>
    <w:rsid w:val="0F0DED06"/>
    <w:rsid w:val="0F35C3E1"/>
    <w:rsid w:val="0FCC3ED8"/>
    <w:rsid w:val="1593B3CB"/>
    <w:rsid w:val="15E627EE"/>
    <w:rsid w:val="1C9F936F"/>
    <w:rsid w:val="1D769F12"/>
    <w:rsid w:val="2259D17A"/>
    <w:rsid w:val="244E8F03"/>
    <w:rsid w:val="26E0870A"/>
    <w:rsid w:val="28123EC3"/>
    <w:rsid w:val="287F5475"/>
    <w:rsid w:val="29FA3835"/>
    <w:rsid w:val="2A032179"/>
    <w:rsid w:val="2E56C9BC"/>
    <w:rsid w:val="2FFCF75A"/>
    <w:rsid w:val="3278DB9E"/>
    <w:rsid w:val="32C26478"/>
    <w:rsid w:val="32DAE710"/>
    <w:rsid w:val="355B583C"/>
    <w:rsid w:val="36965347"/>
    <w:rsid w:val="38DEBB4D"/>
    <w:rsid w:val="407DF08A"/>
    <w:rsid w:val="4D7D9F65"/>
    <w:rsid w:val="4E7ABB3F"/>
    <w:rsid w:val="500F9BFE"/>
    <w:rsid w:val="536A727F"/>
    <w:rsid w:val="5AC85280"/>
    <w:rsid w:val="65F020D0"/>
    <w:rsid w:val="6656510E"/>
    <w:rsid w:val="68B71B1E"/>
    <w:rsid w:val="6EA47CD1"/>
    <w:rsid w:val="717FB16F"/>
    <w:rsid w:val="71EC739D"/>
    <w:rsid w:val="757D60B0"/>
    <w:rsid w:val="7614836B"/>
    <w:rsid w:val="77AA945B"/>
    <w:rsid w:val="7E1C3E25"/>
    <w:rsid w:val="7E6925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C1CE"/>
  <w15:chartTrackingRefBased/>
  <w15:docId w15:val="{15EAF91C-6D48-4EDE-9CC5-A097296F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C09"/>
    <w:pPr>
      <w:widowControl w:val="0"/>
      <w:suppressAutoHyphens/>
      <w:spacing w:after="0" w:line="240" w:lineRule="auto"/>
    </w:pPr>
    <w:rPr>
      <w:rFonts w:ascii="Times New Roman" w:eastAsia="Lucida Sans Unicode" w:hAnsi="Times New Roman" w:cs="Times New Roman"/>
      <w:kern w:val="1"/>
      <w:lang w:eastAsia="ar-SA"/>
      <w14:ligatures w14:val="none"/>
    </w:rPr>
  </w:style>
  <w:style w:type="paragraph" w:styleId="Heading1">
    <w:name w:val="heading 1"/>
    <w:basedOn w:val="Normal"/>
    <w:next w:val="Normal"/>
    <w:link w:val="Heading1Char"/>
    <w:qFormat/>
    <w:rsid w:val="003C3C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C3C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3C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3C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3C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3C0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3C0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3C0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3C0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3C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C3C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3C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3C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3C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3C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3C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3C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3C09"/>
    <w:rPr>
      <w:rFonts w:eastAsiaTheme="majorEastAsia" w:cstheme="majorBidi"/>
      <w:color w:val="272727" w:themeColor="text1" w:themeTint="D8"/>
    </w:rPr>
  </w:style>
  <w:style w:type="paragraph" w:styleId="Title">
    <w:name w:val="Title"/>
    <w:basedOn w:val="Normal"/>
    <w:next w:val="Normal"/>
    <w:link w:val="TitleChar"/>
    <w:uiPriority w:val="10"/>
    <w:qFormat/>
    <w:rsid w:val="003C3C0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3C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3C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3C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3C09"/>
    <w:pPr>
      <w:spacing w:before="160"/>
      <w:jc w:val="center"/>
    </w:pPr>
    <w:rPr>
      <w:i/>
      <w:iCs/>
      <w:color w:val="404040" w:themeColor="text1" w:themeTint="BF"/>
    </w:rPr>
  </w:style>
  <w:style w:type="character" w:customStyle="1" w:styleId="QuoteChar">
    <w:name w:val="Quote Char"/>
    <w:basedOn w:val="DefaultParagraphFont"/>
    <w:link w:val="Quote"/>
    <w:uiPriority w:val="29"/>
    <w:rsid w:val="003C3C09"/>
    <w:rPr>
      <w:i/>
      <w:iCs/>
      <w:color w:val="404040" w:themeColor="text1" w:themeTint="BF"/>
    </w:rPr>
  </w:style>
  <w:style w:type="paragraph" w:styleId="ListParagraph">
    <w:name w:val="List Paragraph"/>
    <w:aliases w:val="List Paragraph Red,Bullet EY,Bullet,Paragraph,List Paragraph22,Numbering,ERP-List Paragraph,List Paragraph11,List Paragraph2,List Paragraph21,Lentele,List Paragraph111,Medium Grid 1 - Accent 21,Buletai,lp1,Bullet 1,Bullet 1CxSpLast"/>
    <w:basedOn w:val="Normal"/>
    <w:link w:val="ListParagraphChar"/>
    <w:uiPriority w:val="34"/>
    <w:qFormat/>
    <w:rsid w:val="003C3C09"/>
    <w:pPr>
      <w:ind w:left="720"/>
      <w:contextualSpacing/>
    </w:pPr>
  </w:style>
  <w:style w:type="character" w:styleId="IntenseEmphasis">
    <w:name w:val="Intense Emphasis"/>
    <w:basedOn w:val="DefaultParagraphFont"/>
    <w:uiPriority w:val="21"/>
    <w:qFormat/>
    <w:rsid w:val="003C3C09"/>
    <w:rPr>
      <w:i/>
      <w:iCs/>
      <w:color w:val="0F4761" w:themeColor="accent1" w:themeShade="BF"/>
    </w:rPr>
  </w:style>
  <w:style w:type="paragraph" w:styleId="IntenseQuote">
    <w:name w:val="Intense Quote"/>
    <w:basedOn w:val="Normal"/>
    <w:next w:val="Normal"/>
    <w:link w:val="IntenseQuoteChar"/>
    <w:uiPriority w:val="30"/>
    <w:qFormat/>
    <w:rsid w:val="003C3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3C09"/>
    <w:rPr>
      <w:i/>
      <w:iCs/>
      <w:color w:val="0F4761" w:themeColor="accent1" w:themeShade="BF"/>
    </w:rPr>
  </w:style>
  <w:style w:type="character" w:styleId="IntenseReference">
    <w:name w:val="Intense Reference"/>
    <w:basedOn w:val="DefaultParagraphFont"/>
    <w:uiPriority w:val="32"/>
    <w:qFormat/>
    <w:rsid w:val="003C3C09"/>
    <w:rPr>
      <w:b/>
      <w:bCs/>
      <w:smallCaps/>
      <w:color w:val="0F4761" w:themeColor="accent1" w:themeShade="BF"/>
      <w:spacing w:val="5"/>
    </w:rPr>
  </w:style>
  <w:style w:type="paragraph" w:customStyle="1" w:styleId="SLONormal">
    <w:name w:val="SLO Normal"/>
    <w:rsid w:val="003C3C09"/>
    <w:pPr>
      <w:suppressAutoHyphens/>
      <w:spacing w:before="120" w:after="120" w:line="240" w:lineRule="auto"/>
      <w:jc w:val="both"/>
    </w:pPr>
    <w:rPr>
      <w:rFonts w:ascii="Times New Roman" w:eastAsia="Lucida Sans Unicode" w:hAnsi="Times New Roman" w:cs="Times New Roman"/>
      <w:lang w:val="en-GB" w:eastAsia="ar-SA"/>
      <w14:ligatures w14:val="none"/>
    </w:rPr>
  </w:style>
  <w:style w:type="paragraph" w:styleId="NoSpacing">
    <w:name w:val="No Spacing"/>
    <w:uiPriority w:val="1"/>
    <w:qFormat/>
    <w:rsid w:val="003C3C09"/>
    <w:pPr>
      <w:spacing w:after="0" w:line="240" w:lineRule="auto"/>
    </w:pPr>
    <w:rPr>
      <w:kern w:val="0"/>
      <w:sz w:val="22"/>
      <w:szCs w:val="22"/>
      <w14:ligatures w14:val="none"/>
    </w:rPr>
  </w:style>
  <w:style w:type="character" w:customStyle="1" w:styleId="ListParagraphChar">
    <w:name w:val="List Paragraph Char"/>
    <w:aliases w:val="List Paragraph Red Char,Bullet EY Char,Bullet Char,Paragraph Char,List Paragraph22 Char,Numbering Char,ERP-List Paragraph Char,List Paragraph11 Char,List Paragraph2 Char,List Paragraph21 Char,Lentele Char,List Paragraph111 Char"/>
    <w:link w:val="ListParagraph"/>
    <w:qFormat/>
    <w:rsid w:val="00DC133F"/>
  </w:style>
  <w:style w:type="character" w:customStyle="1" w:styleId="fontstyle01">
    <w:name w:val="fontstyle01"/>
    <w:basedOn w:val="DefaultParagraphFont"/>
    <w:rsid w:val="00DC133F"/>
    <w:rPr>
      <w:rFonts w:ascii="Times New Roman" w:hAnsi="Times New Roman" w:cs="Times New Roman" w:hint="default"/>
      <w:b w:val="0"/>
      <w:bCs w:val="0"/>
      <w:i w:val="0"/>
      <w:iCs w:val="0"/>
      <w:color w:val="000000"/>
      <w:sz w:val="24"/>
      <w:szCs w:val="24"/>
    </w:rPr>
  </w:style>
  <w:style w:type="paragraph" w:customStyle="1" w:styleId="Style1">
    <w:name w:val="Style1"/>
    <w:basedOn w:val="Heading2"/>
    <w:link w:val="Style1Char"/>
    <w:autoRedefine/>
    <w:qFormat/>
    <w:rsid w:val="007E7D00"/>
    <w:pPr>
      <w:keepNext w:val="0"/>
      <w:keepLines w:val="0"/>
      <w:spacing w:before="0" w:after="0"/>
      <w:ind w:left="-112"/>
      <w:jc w:val="center"/>
      <w:outlineLvl w:val="9"/>
    </w:pPr>
    <w:rPr>
      <w:rFonts w:ascii="Arial" w:eastAsia="Lucida Sans Unicode" w:hAnsi="Arial" w:cs="Arial"/>
      <w:b/>
      <w:bCs/>
    </w:rPr>
  </w:style>
  <w:style w:type="character" w:customStyle="1" w:styleId="Style1Char">
    <w:name w:val="Style1 Char"/>
    <w:basedOn w:val="Heading2Char"/>
    <w:link w:val="Style1"/>
    <w:rsid w:val="007E7D00"/>
    <w:rPr>
      <w:rFonts w:ascii="Arial" w:eastAsia="Lucida Sans Unicode" w:hAnsi="Arial" w:cs="Arial"/>
      <w:b/>
      <w:bCs/>
      <w:color w:val="0F4761" w:themeColor="accent1" w:themeShade="BF"/>
      <w:kern w:val="1"/>
      <w:sz w:val="32"/>
      <w:szCs w:val="32"/>
      <w:lang w:eastAsia="ar-SA"/>
      <w14:ligatures w14:val="none"/>
    </w:rPr>
  </w:style>
  <w:style w:type="paragraph" w:styleId="BodyText">
    <w:name w:val="Body Text"/>
    <w:basedOn w:val="Normal"/>
    <w:link w:val="BodyTextChar"/>
    <w:uiPriority w:val="99"/>
    <w:rsid w:val="00A82C06"/>
    <w:pPr>
      <w:spacing w:after="120"/>
    </w:pPr>
  </w:style>
  <w:style w:type="character" w:customStyle="1" w:styleId="BodyTextChar">
    <w:name w:val="Body Text Char"/>
    <w:basedOn w:val="DefaultParagraphFont"/>
    <w:link w:val="BodyText"/>
    <w:uiPriority w:val="99"/>
    <w:rsid w:val="00A82C06"/>
    <w:rPr>
      <w:rFonts w:ascii="Times New Roman" w:eastAsia="Lucida Sans Unicode" w:hAnsi="Times New Roman" w:cs="Times New Roman"/>
      <w:kern w:val="1"/>
      <w:lang w:eastAsia="ar-SA"/>
      <w14:ligatures w14:val="none"/>
    </w:rPr>
  </w:style>
  <w:style w:type="paragraph" w:styleId="BodyText2">
    <w:name w:val="Body Text 2"/>
    <w:basedOn w:val="Normal"/>
    <w:link w:val="BodyText2Char"/>
    <w:rsid w:val="00A82C06"/>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A82C06"/>
    <w:rPr>
      <w:rFonts w:ascii="Times New Roman" w:eastAsia="Arial" w:hAnsi="Times New Roman" w:cs="Times New Roman"/>
      <w:kern w:val="1"/>
      <w:sz w:val="20"/>
      <w:szCs w:val="20"/>
      <w:lang w:eastAsia="ar-SA"/>
      <w14:ligatures w14:val="none"/>
    </w:rPr>
  </w:style>
  <w:style w:type="table" w:styleId="TableGrid">
    <w:name w:val="Table Grid"/>
    <w:basedOn w:val="TableNormal"/>
    <w:uiPriority w:val="59"/>
    <w:rsid w:val="00A82C06"/>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2C06"/>
    <w:pPr>
      <w:autoSpaceDE w:val="0"/>
      <w:autoSpaceDN w:val="0"/>
      <w:adjustRightInd w:val="0"/>
      <w:spacing w:after="0" w:line="240" w:lineRule="auto"/>
    </w:pPr>
    <w:rPr>
      <w:rFonts w:ascii="Times New Roman" w:hAnsi="Times New Roman" w:cs="Times New Roman"/>
      <w:color w:val="000000"/>
      <w:kern w:val="0"/>
      <w:lang w:val="en-US"/>
      <w14:ligatures w14:val="none"/>
    </w:rPr>
  </w:style>
  <w:style w:type="paragraph" w:styleId="BalloonText">
    <w:name w:val="Balloon Text"/>
    <w:basedOn w:val="Normal"/>
    <w:link w:val="BalloonTextChar"/>
    <w:uiPriority w:val="99"/>
    <w:semiHidden/>
    <w:unhideWhenUsed/>
    <w:rsid w:val="00A82C06"/>
    <w:rPr>
      <w:rFonts w:ascii="Tahoma" w:hAnsi="Tahoma" w:cs="Tahoma"/>
      <w:sz w:val="16"/>
      <w:szCs w:val="16"/>
    </w:rPr>
  </w:style>
  <w:style w:type="character" w:customStyle="1" w:styleId="BalloonTextChar">
    <w:name w:val="Balloon Text Char"/>
    <w:basedOn w:val="DefaultParagraphFont"/>
    <w:link w:val="BalloonText"/>
    <w:uiPriority w:val="99"/>
    <w:semiHidden/>
    <w:rsid w:val="00A82C06"/>
    <w:rPr>
      <w:rFonts w:ascii="Tahoma" w:eastAsia="Lucida Sans Unicode" w:hAnsi="Tahoma" w:cs="Tahoma"/>
      <w:kern w:val="1"/>
      <w:sz w:val="16"/>
      <w:szCs w:val="16"/>
      <w:lang w:eastAsia="ar-SA"/>
      <w14:ligatures w14:val="none"/>
    </w:rPr>
  </w:style>
  <w:style w:type="character" w:styleId="Hyperlink">
    <w:name w:val="Hyperlink"/>
    <w:basedOn w:val="DefaultParagraphFont"/>
    <w:uiPriority w:val="99"/>
    <w:unhideWhenUsed/>
    <w:rsid w:val="00A82C06"/>
    <w:rPr>
      <w:color w:val="467886" w:themeColor="hyperlink"/>
      <w:u w:val="single"/>
    </w:rPr>
  </w:style>
  <w:style w:type="table" w:customStyle="1" w:styleId="PlainTable11">
    <w:name w:val="Plain Table 11"/>
    <w:basedOn w:val="TableNormal"/>
    <w:uiPriority w:val="41"/>
    <w:rsid w:val="00A82C06"/>
    <w:pPr>
      <w:spacing w:after="0" w:line="240" w:lineRule="auto"/>
    </w:pPr>
    <w:rPr>
      <w:kern w:val="0"/>
      <w:sz w:val="22"/>
      <w:szCs w:val="22"/>
      <w:lang w:val="en-US"/>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A82C06"/>
    <w:rPr>
      <w:sz w:val="16"/>
      <w:szCs w:val="16"/>
    </w:rPr>
  </w:style>
  <w:style w:type="paragraph" w:styleId="CommentText">
    <w:name w:val="annotation text"/>
    <w:basedOn w:val="Normal"/>
    <w:link w:val="CommentTextChar"/>
    <w:uiPriority w:val="99"/>
    <w:unhideWhenUsed/>
    <w:rsid w:val="00A82C06"/>
    <w:rPr>
      <w:sz w:val="20"/>
      <w:szCs w:val="20"/>
    </w:rPr>
  </w:style>
  <w:style w:type="character" w:customStyle="1" w:styleId="CommentTextChar">
    <w:name w:val="Comment Text Char"/>
    <w:basedOn w:val="DefaultParagraphFont"/>
    <w:link w:val="CommentText"/>
    <w:uiPriority w:val="99"/>
    <w:rsid w:val="00A82C06"/>
    <w:rPr>
      <w:rFonts w:ascii="Times New Roman" w:eastAsia="Lucida Sans Unicode" w:hAnsi="Times New Roman" w:cs="Times New Roman"/>
      <w:kern w:val="1"/>
      <w:sz w:val="20"/>
      <w:szCs w:val="20"/>
      <w:lang w:eastAsia="ar-SA"/>
      <w14:ligatures w14:val="none"/>
    </w:rPr>
  </w:style>
  <w:style w:type="paragraph" w:styleId="CommentSubject">
    <w:name w:val="annotation subject"/>
    <w:basedOn w:val="CommentText"/>
    <w:next w:val="CommentText"/>
    <w:link w:val="CommentSubjectChar"/>
    <w:uiPriority w:val="99"/>
    <w:semiHidden/>
    <w:unhideWhenUsed/>
    <w:rsid w:val="00A82C06"/>
    <w:rPr>
      <w:b/>
      <w:bCs/>
    </w:rPr>
  </w:style>
  <w:style w:type="character" w:customStyle="1" w:styleId="CommentSubjectChar">
    <w:name w:val="Comment Subject Char"/>
    <w:basedOn w:val="CommentTextChar"/>
    <w:link w:val="CommentSubject"/>
    <w:uiPriority w:val="99"/>
    <w:semiHidden/>
    <w:rsid w:val="00A82C06"/>
    <w:rPr>
      <w:rFonts w:ascii="Times New Roman" w:eastAsia="Lucida Sans Unicode" w:hAnsi="Times New Roman" w:cs="Times New Roman"/>
      <w:b/>
      <w:bCs/>
      <w:kern w:val="1"/>
      <w:sz w:val="20"/>
      <w:szCs w:val="20"/>
      <w:lang w:eastAsia="ar-SA"/>
      <w14:ligatures w14:val="none"/>
    </w:rPr>
  </w:style>
  <w:style w:type="paragraph" w:styleId="Header">
    <w:name w:val="header"/>
    <w:basedOn w:val="Normal"/>
    <w:link w:val="HeaderChar"/>
    <w:uiPriority w:val="99"/>
    <w:unhideWhenUsed/>
    <w:rsid w:val="00A82C06"/>
    <w:pPr>
      <w:tabs>
        <w:tab w:val="center" w:pos="4986"/>
        <w:tab w:val="right" w:pos="9972"/>
      </w:tabs>
    </w:pPr>
  </w:style>
  <w:style w:type="character" w:customStyle="1" w:styleId="HeaderChar">
    <w:name w:val="Header Char"/>
    <w:basedOn w:val="DefaultParagraphFont"/>
    <w:link w:val="Header"/>
    <w:uiPriority w:val="99"/>
    <w:rsid w:val="00A82C06"/>
    <w:rPr>
      <w:rFonts w:ascii="Times New Roman" w:eastAsia="Lucida Sans Unicode" w:hAnsi="Times New Roman" w:cs="Times New Roman"/>
      <w:kern w:val="1"/>
      <w:lang w:eastAsia="ar-SA"/>
      <w14:ligatures w14:val="none"/>
    </w:rPr>
  </w:style>
  <w:style w:type="paragraph" w:styleId="Footer">
    <w:name w:val="footer"/>
    <w:basedOn w:val="Normal"/>
    <w:link w:val="FooterChar"/>
    <w:uiPriority w:val="99"/>
    <w:unhideWhenUsed/>
    <w:rsid w:val="00A82C06"/>
    <w:pPr>
      <w:tabs>
        <w:tab w:val="center" w:pos="4986"/>
        <w:tab w:val="right" w:pos="9972"/>
      </w:tabs>
    </w:pPr>
  </w:style>
  <w:style w:type="character" w:customStyle="1" w:styleId="FooterChar">
    <w:name w:val="Footer Char"/>
    <w:basedOn w:val="DefaultParagraphFont"/>
    <w:link w:val="Footer"/>
    <w:uiPriority w:val="99"/>
    <w:rsid w:val="00A82C06"/>
    <w:rPr>
      <w:rFonts w:ascii="Times New Roman" w:eastAsia="Lucida Sans Unicode" w:hAnsi="Times New Roman" w:cs="Times New Roman"/>
      <w:kern w:val="1"/>
      <w:lang w:eastAsia="ar-SA"/>
      <w14:ligatures w14:val="none"/>
    </w:rPr>
  </w:style>
  <w:style w:type="paragraph" w:customStyle="1" w:styleId="istatymas">
    <w:name w:val="istatymas"/>
    <w:basedOn w:val="Normal"/>
    <w:rsid w:val="00A82C06"/>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A82C06"/>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A82C06"/>
  </w:style>
  <w:style w:type="paragraph" w:customStyle="1" w:styleId="Hipersaitas1">
    <w:name w:val="Hipersaitas1"/>
    <w:basedOn w:val="Normal"/>
    <w:rsid w:val="00A82C06"/>
    <w:pPr>
      <w:widowControl/>
      <w:spacing w:before="280" w:after="280"/>
      <w:ind w:firstLine="720"/>
    </w:pPr>
    <w:rPr>
      <w:rFonts w:eastAsia="Times New Roman"/>
      <w:kern w:val="2"/>
    </w:rPr>
  </w:style>
  <w:style w:type="paragraph" w:styleId="Revision">
    <w:name w:val="Revision"/>
    <w:hidden/>
    <w:uiPriority w:val="99"/>
    <w:semiHidden/>
    <w:rsid w:val="00A82C06"/>
    <w:pPr>
      <w:spacing w:after="0" w:line="240" w:lineRule="auto"/>
    </w:pPr>
    <w:rPr>
      <w:rFonts w:ascii="Times New Roman" w:eastAsia="Lucida Sans Unicode" w:hAnsi="Times New Roman" w:cs="Times New Roman"/>
      <w:kern w:val="1"/>
      <w:lang w:eastAsia="ar-SA"/>
      <w14:ligatures w14:val="none"/>
    </w:rPr>
  </w:style>
  <w:style w:type="character" w:styleId="UnresolvedMention">
    <w:name w:val="Unresolved Mention"/>
    <w:basedOn w:val="DefaultParagraphFont"/>
    <w:uiPriority w:val="99"/>
    <w:semiHidden/>
    <w:unhideWhenUsed/>
    <w:rsid w:val="00A82C06"/>
    <w:rPr>
      <w:color w:val="605E5C"/>
      <w:shd w:val="clear" w:color="auto" w:fill="E1DFDD"/>
    </w:rPr>
  </w:style>
  <w:style w:type="character" w:styleId="Strong">
    <w:name w:val="Strong"/>
    <w:basedOn w:val="DefaultParagraphFont"/>
    <w:uiPriority w:val="22"/>
    <w:qFormat/>
    <w:rsid w:val="00A82C06"/>
    <w:rPr>
      <w:b/>
      <w:bCs/>
    </w:rPr>
  </w:style>
  <w:style w:type="paragraph" w:styleId="NormalWeb">
    <w:name w:val="Normal (Web)"/>
    <w:basedOn w:val="Normal"/>
    <w:uiPriority w:val="99"/>
    <w:unhideWhenUsed/>
    <w:rsid w:val="00A82C06"/>
    <w:pPr>
      <w:widowControl/>
      <w:suppressAutoHyphens w:val="0"/>
      <w:spacing w:before="100" w:beforeAutospacing="1" w:after="100" w:afterAutospacing="1"/>
    </w:pPr>
    <w:rPr>
      <w:rFonts w:eastAsia="Times New Roman"/>
      <w:kern w:val="0"/>
      <w:lang w:eastAsia="lt-LT"/>
    </w:rPr>
  </w:style>
  <w:style w:type="character" w:customStyle="1" w:styleId="float-right">
    <w:name w:val="float-right"/>
    <w:basedOn w:val="DefaultParagraphFont"/>
    <w:rsid w:val="00A82C06"/>
  </w:style>
  <w:style w:type="character" w:styleId="PageNumber">
    <w:name w:val="page number"/>
    <w:basedOn w:val="DefaultParagraphFont"/>
    <w:rsid w:val="00A82C06"/>
  </w:style>
  <w:style w:type="character" w:styleId="Emphasis">
    <w:name w:val="Emphasis"/>
    <w:basedOn w:val="DefaultParagraphFont"/>
    <w:uiPriority w:val="20"/>
    <w:qFormat/>
    <w:rsid w:val="00A82C06"/>
    <w:rPr>
      <w:i/>
      <w:iCs/>
    </w:rPr>
  </w:style>
  <w:style w:type="character" w:customStyle="1" w:styleId="normaltextrun">
    <w:name w:val="normaltextrun"/>
    <w:rsid w:val="00A82C06"/>
  </w:style>
  <w:style w:type="paragraph" w:customStyle="1" w:styleId="paragraph">
    <w:name w:val="paragraph"/>
    <w:basedOn w:val="Normal"/>
    <w:rsid w:val="00A82C06"/>
    <w:pPr>
      <w:widowControl/>
      <w:suppressAutoHyphens w:val="0"/>
      <w:spacing w:before="100" w:beforeAutospacing="1" w:after="100" w:afterAutospacing="1"/>
    </w:pPr>
    <w:rPr>
      <w:rFonts w:eastAsia="Times New Roman"/>
      <w:kern w:val="0"/>
      <w:lang w:eastAsia="lt-LT"/>
    </w:rPr>
  </w:style>
  <w:style w:type="character" w:customStyle="1" w:styleId="eop">
    <w:name w:val="eop"/>
    <w:rsid w:val="00A82C06"/>
  </w:style>
  <w:style w:type="character" w:customStyle="1" w:styleId="spellingerror">
    <w:name w:val="spellingerror"/>
    <w:rsid w:val="00A82C06"/>
  </w:style>
  <w:style w:type="paragraph" w:styleId="TOC1">
    <w:name w:val="toc 1"/>
    <w:basedOn w:val="Normal"/>
    <w:next w:val="Normal"/>
    <w:autoRedefine/>
    <w:uiPriority w:val="39"/>
    <w:unhideWhenUsed/>
    <w:rsid w:val="00A82C06"/>
    <w:pPr>
      <w:tabs>
        <w:tab w:val="left" w:pos="660"/>
        <w:tab w:val="right" w:leader="dot" w:pos="9064"/>
      </w:tabs>
      <w:spacing w:after="100"/>
    </w:pPr>
  </w:style>
  <w:style w:type="paragraph" w:styleId="TOCHeading">
    <w:name w:val="TOC Heading"/>
    <w:basedOn w:val="Heading1"/>
    <w:next w:val="Normal"/>
    <w:uiPriority w:val="39"/>
    <w:unhideWhenUsed/>
    <w:qFormat/>
    <w:rsid w:val="00A82C06"/>
    <w:pPr>
      <w:widowControl/>
      <w:suppressAutoHyphens w:val="0"/>
      <w:spacing w:before="240" w:after="0" w:line="259" w:lineRule="auto"/>
      <w:outlineLvl w:val="9"/>
    </w:pPr>
    <w:rPr>
      <w:kern w:val="0"/>
      <w:sz w:val="32"/>
      <w:szCs w:val="32"/>
      <w:lang w:val="en-US" w:eastAsia="en-US"/>
    </w:rPr>
  </w:style>
  <w:style w:type="paragraph" w:styleId="TOC2">
    <w:name w:val="toc 2"/>
    <w:basedOn w:val="Normal"/>
    <w:next w:val="Normal"/>
    <w:autoRedefine/>
    <w:uiPriority w:val="39"/>
    <w:unhideWhenUsed/>
    <w:rsid w:val="00A82C06"/>
    <w:pPr>
      <w:tabs>
        <w:tab w:val="right" w:leader="dot" w:pos="9064"/>
      </w:tabs>
      <w:spacing w:after="100"/>
      <w:ind w:left="240"/>
    </w:pPr>
  </w:style>
  <w:style w:type="numbering" w:customStyle="1" w:styleId="CurrentList1">
    <w:name w:val="Current List1"/>
    <w:uiPriority w:val="99"/>
    <w:rsid w:val="00A82C06"/>
    <w:pPr>
      <w:numPr>
        <w:numId w:val="2"/>
      </w:numPr>
    </w:pPr>
  </w:style>
  <w:style w:type="character" w:styleId="FollowedHyperlink">
    <w:name w:val="FollowedHyperlink"/>
    <w:basedOn w:val="DefaultParagraphFont"/>
    <w:uiPriority w:val="99"/>
    <w:semiHidden/>
    <w:unhideWhenUsed/>
    <w:rsid w:val="00A82C06"/>
    <w:rPr>
      <w:color w:val="96607D" w:themeColor="followedHyperlink"/>
      <w:u w:val="single"/>
    </w:rPr>
  </w:style>
  <w:style w:type="character" w:styleId="BookTitle">
    <w:name w:val="Book Title"/>
    <w:basedOn w:val="DefaultParagraphFont"/>
    <w:uiPriority w:val="33"/>
    <w:qFormat/>
    <w:rsid w:val="008D6220"/>
    <w:rPr>
      <w:b/>
      <w:bCs/>
      <w:i/>
      <w:iCs/>
      <w:spacing w:val="5"/>
    </w:rPr>
  </w:style>
  <w:style w:type="paragraph" w:styleId="Caption">
    <w:name w:val="caption"/>
    <w:basedOn w:val="Normal"/>
    <w:next w:val="Normal"/>
    <w:uiPriority w:val="35"/>
    <w:semiHidden/>
    <w:unhideWhenUsed/>
    <w:qFormat/>
    <w:rsid w:val="008D6220"/>
    <w:pPr>
      <w:spacing w:after="200"/>
    </w:pPr>
    <w:rPr>
      <w:i/>
      <w:iCs/>
      <w:color w:val="0E2841" w:themeColor="text2"/>
      <w:sz w:val="18"/>
      <w:szCs w:val="18"/>
    </w:rPr>
  </w:style>
  <w:style w:type="character" w:styleId="SubtleEmphasis">
    <w:name w:val="Subtle Emphasis"/>
    <w:basedOn w:val="DefaultParagraphFont"/>
    <w:uiPriority w:val="19"/>
    <w:qFormat/>
    <w:rsid w:val="008D6220"/>
    <w:rPr>
      <w:i/>
      <w:iCs/>
      <w:color w:val="404040" w:themeColor="text1" w:themeTint="BF"/>
    </w:rPr>
  </w:style>
  <w:style w:type="character" w:styleId="SubtleReference">
    <w:name w:val="Subtle Reference"/>
    <w:basedOn w:val="DefaultParagraphFont"/>
    <w:uiPriority w:val="31"/>
    <w:qFormat/>
    <w:rsid w:val="008D6220"/>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ps.vilnius.lt/lt/map/bendrasis-planas" TargetMode="External"/><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Statusas xmlns="bd76807b-7035-44a2-93ee-9bb18f0b649c" xsi:nil="true"/>
    <TaxCatchAll xmlns="07609231-acae-40b1-8992-26d1ec8f8073" xsi:nil="true"/>
    <Tags xmlns="bd76807b-7035-44a2-93ee-9bb18f0b649c">Įveskite pasirinkimą #1</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52DAA-FCC7-47B1-96D1-657BC5BE85B8}">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2.xml><?xml version="1.0" encoding="utf-8"?>
<ds:datastoreItem xmlns:ds="http://schemas.openxmlformats.org/officeDocument/2006/customXml" ds:itemID="{ADF91677-DB3A-4DFF-987F-FA2B127217B2}">
  <ds:schemaRefs>
    <ds:schemaRef ds:uri="http://schemas.microsoft.com/sharepoint/v3/contenttype/forms"/>
  </ds:schemaRefs>
</ds:datastoreItem>
</file>

<file path=customXml/itemProps3.xml><?xml version="1.0" encoding="utf-8"?>
<ds:datastoreItem xmlns:ds="http://schemas.openxmlformats.org/officeDocument/2006/customXml" ds:itemID="{1084F018-B0BF-4113-AB08-2B967B39F4B6}"/>
</file>

<file path=customXml/itemProps4.xml><?xml version="1.0" encoding="utf-8"?>
<ds:datastoreItem xmlns:ds="http://schemas.openxmlformats.org/officeDocument/2006/customXml" ds:itemID="{59B73990-08FD-4C36-B267-129CA3EB09CB}">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1670</Words>
  <Characters>12426</Characters>
  <Application>Microsoft Office Word</Application>
  <DocSecurity>0</DocSecurity>
  <Lines>270</Lines>
  <Paragraphs>136</Paragraphs>
  <ScaleCrop>false</ScaleCrop>
  <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Anulienė</dc:creator>
  <cp:keywords/>
  <dc:description/>
  <cp:lastModifiedBy>Rolandas Janovič</cp:lastModifiedBy>
  <cp:revision>2</cp:revision>
  <dcterms:created xsi:type="dcterms:W3CDTF">2026-07-14T12:21:00Z</dcterms:created>
  <dcterms:modified xsi:type="dcterms:W3CDTF">2026-07-14T12:21:00Z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